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ascii="方正黑体_GBK" w:eastAsia="方正黑体_GBK"/>
          <w:color w:val="auto"/>
          <w:sz w:val="44"/>
          <w:szCs w:val="44"/>
        </w:rPr>
      </w:pPr>
      <w:bookmarkStart w:id="0" w:name="_Toc166514125"/>
      <w:bookmarkStart w:id="1" w:name="_Toc27048"/>
      <w:r>
        <w:rPr>
          <w:rFonts w:hint="eastAsia" w:ascii="方正黑体_GBK" w:eastAsia="方正黑体_GBK"/>
          <w:color w:val="auto"/>
          <w:sz w:val="44"/>
          <w:szCs w:val="44"/>
        </w:rPr>
        <w:t>江苏省地方标准</w:t>
      </w:r>
      <w:bookmarkEnd w:id="0"/>
      <w:bookmarkEnd w:id="1"/>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ascii="方正黑体_GBK" w:eastAsia="方正黑体_GBK"/>
          <w:color w:val="auto"/>
          <w:sz w:val="44"/>
          <w:szCs w:val="44"/>
        </w:rPr>
      </w:pPr>
      <w:bookmarkStart w:id="2" w:name="_Toc166514126"/>
      <w:bookmarkStart w:id="3" w:name="_Toc21579"/>
      <w:r>
        <w:rPr>
          <w:rFonts w:hint="eastAsia" w:ascii="方正黑体_GBK" w:eastAsia="方正黑体_GBK"/>
          <w:color w:val="auto"/>
          <w:sz w:val="44"/>
          <w:szCs w:val="44"/>
        </w:rPr>
        <w:t>《公路水运工程平安工地建设规范》</w:t>
      </w:r>
      <w:bookmarkEnd w:id="2"/>
      <w:bookmarkEnd w:id="3"/>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ascii="方正黑体_GBK" w:eastAsia="方正黑体_GBK"/>
          <w:color w:val="auto"/>
          <w:sz w:val="44"/>
          <w:szCs w:val="44"/>
        </w:rPr>
      </w:pPr>
      <w:bookmarkStart w:id="4" w:name="_Toc166514127"/>
      <w:bookmarkStart w:id="5" w:name="_Toc20190"/>
      <w:r>
        <w:rPr>
          <w:rFonts w:hint="eastAsia" w:ascii="方正黑体_GBK" w:eastAsia="方正黑体_GBK"/>
          <w:color w:val="auto"/>
          <w:sz w:val="44"/>
          <w:szCs w:val="44"/>
        </w:rPr>
        <w:t>（征求意见稿）</w:t>
      </w:r>
      <w:bookmarkEnd w:id="4"/>
      <w:bookmarkEnd w:id="5"/>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ascii="方正黑体_GBK" w:eastAsia="方正黑体_GBK"/>
          <w:color w:val="auto"/>
          <w:sz w:val="44"/>
          <w:szCs w:val="44"/>
        </w:rPr>
      </w:pP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ascii="方正黑体_GBK" w:eastAsia="方正黑体_GBK"/>
          <w:color w:val="auto"/>
          <w:sz w:val="44"/>
          <w:szCs w:val="44"/>
        </w:rPr>
      </w:pP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ascii="方正黑体_GBK" w:eastAsia="方正黑体_GBK"/>
          <w:b/>
          <w:color w:val="auto"/>
          <w:sz w:val="44"/>
          <w:szCs w:val="44"/>
        </w:rPr>
      </w:pPr>
      <w:bookmarkStart w:id="6" w:name="_Toc166514128"/>
      <w:bookmarkStart w:id="7" w:name="_Toc6111"/>
      <w:r>
        <w:rPr>
          <w:rFonts w:hint="eastAsia" w:ascii="方正黑体_GBK" w:eastAsia="方正黑体_GBK"/>
          <w:b/>
          <w:color w:val="auto"/>
          <w:sz w:val="44"/>
          <w:szCs w:val="44"/>
        </w:rPr>
        <w:t>编制说明</w:t>
      </w:r>
      <w:bookmarkEnd w:id="6"/>
      <w:bookmarkEnd w:id="7"/>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rPr>
          <w:rFonts w:ascii="方正黑体_GBK" w:hAnsi="方正小标宋简体" w:eastAsia="方正黑体_GBK"/>
          <w:sz w:val="32"/>
          <w:szCs w:val="32"/>
          <w:highlight w:val="none"/>
        </w:rPr>
      </w:pPr>
      <w:r>
        <w:rPr>
          <w:rFonts w:hint="eastAsia" w:ascii="方正黑体_GBK" w:hAnsi="方正小标宋简体" w:eastAsia="方正黑体_GBK"/>
          <w:sz w:val="32"/>
          <w:szCs w:val="32"/>
          <w:highlight w:val="none"/>
        </w:rPr>
        <w:t>江苏省交通运输综合行政执法监督局</w:t>
      </w:r>
    </w:p>
    <w:p>
      <w:pPr>
        <w:spacing w:line="360" w:lineRule="auto"/>
        <w:jc w:val="center"/>
        <w:rPr>
          <w:rFonts w:ascii="方正黑体_GBK" w:hAnsi="方正小标宋简体" w:eastAsia="方正黑体_GBK"/>
          <w:sz w:val="32"/>
          <w:szCs w:val="32"/>
          <w:highlight w:val="yellow"/>
        </w:rPr>
      </w:pPr>
    </w:p>
    <w:p>
      <w:pPr>
        <w:widowControl/>
        <w:jc w:val="left"/>
        <w:rPr>
          <w:rFonts w:ascii="方正黑体_GBK" w:hAnsi="方正小标宋简体" w:eastAsia="方正黑体_GBK"/>
          <w:sz w:val="32"/>
          <w:szCs w:val="32"/>
        </w:rPr>
      </w:pPr>
      <w:r>
        <w:rPr>
          <w:rFonts w:ascii="方正黑体_GBK" w:hAnsi="方正小标宋简体" w:eastAsia="方正黑体_GBK"/>
          <w:sz w:val="32"/>
          <w:szCs w:val="32"/>
        </w:rPr>
        <w:br w:type="page"/>
      </w:r>
    </w:p>
    <w:p>
      <w:pPr>
        <w:widowControl/>
        <w:jc w:val="left"/>
        <w:rPr>
          <w:rFonts w:ascii="方正黑体_GBK" w:hAnsi="方正小标宋简体" w:eastAsia="方正黑体_GBK"/>
          <w:sz w:val="32"/>
          <w:szCs w:val="32"/>
        </w:rPr>
      </w:pPr>
    </w:p>
    <w:sdt>
      <w:sdtPr>
        <w:rPr>
          <w:rFonts w:ascii="Times New Roman" w:hAnsi="Times New Roman" w:eastAsia="方正黑体_GBK" w:cs="Times New Roman"/>
          <w:b/>
          <w:bCs/>
          <w:color w:val="104862" w:themeColor="accent1" w:themeShade="BF"/>
          <w:kern w:val="0"/>
          <w:sz w:val="32"/>
          <w:szCs w:val="32"/>
          <w:lang w:val="zh-CN" w:eastAsia="zh-CN" w:bidi="ar-SA"/>
        </w:rPr>
        <w:id w:val="354464158"/>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pPr>
            <w:keepNext w:val="0"/>
            <w:keepLines w:val="0"/>
            <w:pageBreakBefore w:val="0"/>
            <w:widowControl w:val="0"/>
            <w:kinsoku/>
            <w:wordWrap/>
            <w:overflowPunct/>
            <w:topLinePunct w:val="0"/>
            <w:autoSpaceDE/>
            <w:autoSpaceDN/>
            <w:bidi w:val="0"/>
            <w:adjustRightInd/>
            <w:snapToGrid/>
            <w:spacing w:before="327" w:beforeLines="100"/>
            <w:jc w:val="center"/>
            <w:textAlignment w:val="auto"/>
            <w:rPr>
              <w:rFonts w:ascii="Times New Roman" w:hAnsi="Times New Roman" w:cs="Times New Roman" w:eastAsiaTheme="minorEastAsia"/>
              <w:kern w:val="2"/>
              <w:sz w:val="21"/>
              <w:szCs w:val="22"/>
              <w:lang w:val="en-US" w:eastAsia="zh-CN" w:bidi="ar-SA"/>
            </w:rPr>
          </w:pPr>
          <w:r>
            <w:rPr>
              <w:rFonts w:ascii="Times New Roman" w:hAnsi="Times New Roman" w:eastAsia="方正黑体_GBK" w:cs="Times New Roman"/>
              <w:b/>
              <w:bCs/>
              <w:color w:val="104862" w:themeColor="accent1" w:themeShade="BF"/>
              <w:kern w:val="0"/>
              <w:sz w:val="32"/>
              <w:szCs w:val="32"/>
              <w:lang w:val="zh-CN" w:eastAsia="zh-CN" w:bidi="ar-SA"/>
            </w:rPr>
            <w:t>目 录</w:t>
          </w: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_Toc6683 </w:instrText>
          </w:r>
          <w:r>
            <w:rPr>
              <w:rFonts w:hint="eastAsia" w:ascii="仿宋" w:hAnsi="仿宋" w:eastAsia="仿宋" w:cs="仿宋"/>
              <w:sz w:val="28"/>
              <w:szCs w:val="28"/>
            </w:rPr>
            <w:fldChar w:fldCharType="separate"/>
          </w:r>
          <w:r>
            <w:rPr>
              <w:rFonts w:hint="eastAsia" w:ascii="仿宋" w:hAnsi="仿宋" w:eastAsia="仿宋" w:cs="仿宋"/>
              <w:bCs/>
              <w:sz w:val="28"/>
              <w:szCs w:val="28"/>
            </w:rPr>
            <w:t>一、 目的意义</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_Toc6683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_Toc9564 </w:instrText>
          </w:r>
          <w:r>
            <w:rPr>
              <w:rFonts w:hint="eastAsia" w:ascii="仿宋" w:hAnsi="仿宋" w:eastAsia="仿宋" w:cs="仿宋"/>
              <w:sz w:val="28"/>
              <w:szCs w:val="28"/>
            </w:rPr>
            <w:fldChar w:fldCharType="separate"/>
          </w:r>
          <w:r>
            <w:rPr>
              <w:rFonts w:hint="eastAsia" w:ascii="仿宋" w:hAnsi="仿宋" w:eastAsia="仿宋" w:cs="仿宋"/>
              <w:bCs/>
              <w:sz w:val="28"/>
              <w:szCs w:val="28"/>
            </w:rPr>
            <w:t>二、 任务来源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_Toc9564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_Toc4268 </w:instrText>
          </w:r>
          <w:r>
            <w:rPr>
              <w:rFonts w:hint="eastAsia" w:ascii="仿宋" w:hAnsi="仿宋" w:eastAsia="仿宋" w:cs="仿宋"/>
              <w:sz w:val="28"/>
              <w:szCs w:val="28"/>
            </w:rPr>
            <w:fldChar w:fldCharType="separate"/>
          </w:r>
          <w:r>
            <w:rPr>
              <w:rFonts w:hint="eastAsia" w:ascii="仿宋" w:hAnsi="仿宋" w:eastAsia="仿宋" w:cs="仿宋"/>
              <w:bCs/>
              <w:sz w:val="28"/>
              <w:szCs w:val="28"/>
            </w:rPr>
            <w:t>三、 编制过程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_Toc4268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_Toc7855 </w:instrText>
          </w:r>
          <w:r>
            <w:rPr>
              <w:rFonts w:hint="eastAsia" w:ascii="仿宋" w:hAnsi="仿宋" w:eastAsia="仿宋" w:cs="仿宋"/>
              <w:sz w:val="28"/>
              <w:szCs w:val="28"/>
            </w:rPr>
            <w:fldChar w:fldCharType="separate"/>
          </w:r>
          <w:r>
            <w:rPr>
              <w:rFonts w:hint="eastAsia" w:ascii="仿宋" w:hAnsi="仿宋" w:eastAsia="仿宋" w:cs="仿宋"/>
              <w:bCs/>
              <w:sz w:val="28"/>
              <w:szCs w:val="28"/>
            </w:rPr>
            <w:t>四、 主要内容</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_Toc7855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_Toc24379 </w:instrText>
          </w:r>
          <w:r>
            <w:rPr>
              <w:rFonts w:hint="eastAsia" w:ascii="仿宋" w:hAnsi="仿宋" w:eastAsia="仿宋" w:cs="仿宋"/>
              <w:sz w:val="28"/>
              <w:szCs w:val="28"/>
            </w:rPr>
            <w:fldChar w:fldCharType="separate"/>
          </w:r>
          <w:r>
            <w:rPr>
              <w:rFonts w:hint="eastAsia" w:ascii="仿宋" w:hAnsi="仿宋" w:eastAsia="仿宋" w:cs="仿宋"/>
              <w:bCs/>
              <w:sz w:val="28"/>
              <w:szCs w:val="28"/>
            </w:rPr>
            <w:t>五、 技术指标确定依据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_Toc24379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_Toc3723 </w:instrText>
          </w:r>
          <w:r>
            <w:rPr>
              <w:rFonts w:hint="eastAsia" w:ascii="仿宋" w:hAnsi="仿宋" w:eastAsia="仿宋" w:cs="仿宋"/>
              <w:sz w:val="28"/>
              <w:szCs w:val="28"/>
            </w:rPr>
            <w:fldChar w:fldCharType="separate"/>
          </w:r>
          <w:r>
            <w:rPr>
              <w:rFonts w:hint="eastAsia" w:ascii="仿宋" w:hAnsi="仿宋" w:eastAsia="仿宋" w:cs="仿宋"/>
              <w:bCs/>
              <w:sz w:val="28"/>
              <w:szCs w:val="28"/>
            </w:rPr>
            <w:t xml:space="preserve">六、 </w:t>
          </w:r>
          <w:r>
            <w:rPr>
              <w:rFonts w:hint="eastAsia" w:ascii="仿宋" w:hAnsi="仿宋" w:eastAsia="仿宋" w:cs="仿宋"/>
              <w:bCs/>
              <w:sz w:val="28"/>
              <w:szCs w:val="28"/>
              <w:highlight w:val="none"/>
            </w:rPr>
            <w:t>重大分歧意见的处理过程和依据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_Toc3723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_Toc23476 </w:instrText>
          </w:r>
          <w:r>
            <w:rPr>
              <w:rFonts w:hint="eastAsia" w:ascii="仿宋" w:hAnsi="仿宋" w:eastAsia="仿宋" w:cs="仿宋"/>
              <w:sz w:val="28"/>
              <w:szCs w:val="28"/>
            </w:rPr>
            <w:fldChar w:fldCharType="separate"/>
          </w:r>
          <w:r>
            <w:rPr>
              <w:rFonts w:hint="eastAsia" w:ascii="仿宋" w:hAnsi="仿宋" w:eastAsia="仿宋" w:cs="仿宋"/>
              <w:bCs/>
              <w:sz w:val="28"/>
              <w:szCs w:val="28"/>
            </w:rPr>
            <w:t xml:space="preserve">七、 </w:t>
          </w:r>
          <w:r>
            <w:rPr>
              <w:rFonts w:hint="eastAsia" w:ascii="仿宋" w:hAnsi="仿宋" w:eastAsia="仿宋" w:cs="仿宋"/>
              <w:bCs/>
              <w:sz w:val="28"/>
              <w:szCs w:val="28"/>
              <w:highlight w:val="none"/>
            </w:rPr>
            <w:t>与相关法律法规和标准的关系</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_Toc23476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_Toc6432 </w:instrText>
          </w:r>
          <w:r>
            <w:rPr>
              <w:rFonts w:hint="eastAsia" w:ascii="仿宋" w:hAnsi="仿宋" w:eastAsia="仿宋" w:cs="仿宋"/>
              <w:sz w:val="28"/>
              <w:szCs w:val="28"/>
            </w:rPr>
            <w:fldChar w:fldCharType="separate"/>
          </w:r>
          <w:r>
            <w:rPr>
              <w:rFonts w:hint="eastAsia" w:ascii="仿宋" w:hAnsi="仿宋" w:eastAsia="仿宋" w:cs="仿宋"/>
              <w:bCs/>
              <w:sz w:val="28"/>
              <w:szCs w:val="28"/>
            </w:rPr>
            <w:t>八、 推广实施建议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_Toc6432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6"/>
            <w:keepNext w:val="0"/>
            <w:keepLines w:val="0"/>
            <w:pageBreakBefore w:val="0"/>
            <w:widowControl/>
            <w:tabs>
              <w:tab w:val="right" w:leader="dot" w:pos="9354"/>
            </w:tabs>
            <w:kinsoku/>
            <w:wordWrap/>
            <w:overflowPunct/>
            <w:topLinePunct w:val="0"/>
            <w:autoSpaceDE/>
            <w:autoSpaceDN/>
            <w:bidi w:val="0"/>
            <w:adjustRightInd/>
            <w:snapToGrid/>
            <w:textAlignment w:val="auto"/>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_Toc3986 </w:instrText>
          </w:r>
          <w:r>
            <w:rPr>
              <w:rFonts w:hint="eastAsia" w:ascii="仿宋" w:hAnsi="仿宋" w:eastAsia="仿宋" w:cs="仿宋"/>
              <w:sz w:val="28"/>
              <w:szCs w:val="28"/>
            </w:rPr>
            <w:fldChar w:fldCharType="separate"/>
          </w:r>
          <w:r>
            <w:rPr>
              <w:rFonts w:hint="eastAsia" w:ascii="仿宋" w:hAnsi="仿宋" w:eastAsia="仿宋" w:cs="仿宋"/>
              <w:bCs/>
              <w:sz w:val="28"/>
              <w:szCs w:val="28"/>
            </w:rPr>
            <w:t>九、 起草单位和起草人员信息及分工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_Toc3986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42"/>
            <w:jc w:val="center"/>
          </w:pPr>
          <w:r>
            <w:rPr>
              <w:rFonts w:ascii="Times New Roman" w:hAnsi="Times New Roman" w:cs="Times New Roman"/>
            </w:rPr>
            <w:fldChar w:fldCharType="end"/>
          </w:r>
        </w:p>
      </w:sdtContent>
    </w:sdt>
    <w:p>
      <w:pPr>
        <w:spacing w:line="360" w:lineRule="auto"/>
        <w:rPr>
          <w:rFonts w:ascii="方正黑体_GBK" w:hAnsi="方正小标宋简体" w:eastAsia="方正黑体_GBK"/>
          <w:sz w:val="32"/>
          <w:szCs w:val="32"/>
        </w:rPr>
        <w:sectPr>
          <w:pgSz w:w="11906" w:h="16838"/>
          <w:pgMar w:top="1418" w:right="1134" w:bottom="1134" w:left="1418" w:header="1418" w:footer="709" w:gutter="0"/>
          <w:cols w:space="425" w:num="1"/>
          <w:docGrid w:type="linesAndChars" w:linePitch="326" w:charSpace="0"/>
        </w:sectPr>
      </w:pPr>
    </w:p>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8" w:name="_Toc6683"/>
      <w:r>
        <w:rPr>
          <w:rFonts w:hint="eastAsia" w:ascii="Times New Roman" w:hAnsi="Times New Roman" w:eastAsia="仿宋_GB2312"/>
          <w:b/>
          <w:bCs/>
          <w:color w:val="auto"/>
          <w:sz w:val="28"/>
          <w:szCs w:val="28"/>
        </w:rPr>
        <w:t>目的意义</w:t>
      </w:r>
      <w:bookmarkEnd w:id="8"/>
    </w:p>
    <w:p>
      <w:pPr>
        <w:widowControl/>
        <w:spacing w:line="360" w:lineRule="auto"/>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交通运输业作为国民经济和社会发展的基础性、先导性、服务性行业，在构建经济发展新格局、推动社会进步新征程中发挥举足轻重的作用。“十四五”时期，是江苏深入贯彻党的二十大会议精神，全面落实习近平新时代中国特色社会主义思想特别是习近平总书记对江苏工作重要讲话指示精神、深入践行“争当表率、争做示范、走在前列”新使命新要求的重要时期，是开启全面建设社会主义现代化新征程、奋力谱写“强富美高”新江苏建设新篇章的关键阶段。《江苏省“十四五”平安交通发展规划》立足新发展阶段、完整准确全面贯彻新发展理念、构建新发展格局，以人民安全为宗旨，围绕提高防控能力着力防范化解重大风险的要求，坚持问题导向、需求导向、结果导向，坚持系统谋划，以应变的观点来破解痼症顽疾、做好行业发展的安全保障，以求变的姿态来寻求提升、推动安全治理体系和治理能力现代化。</w:t>
      </w:r>
    </w:p>
    <w:p>
      <w:pPr>
        <w:widowControl/>
        <w:spacing w:line="360" w:lineRule="auto"/>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随着交通运输业的飞速发展，对安全管理要求逐年提升，我省每年公路水运工程新建、改建、扩建项目近千个，从业人员、施工设备设施数量庞大，传统的安全管理手段已无法满足施工生产需要。2010年以来，我省按照交通运输部统一部署，为落实从业单位安全生产责任，切实提升安全管理综合水平，结合本省实际，采取有效措施，积极推进公路水运工程平安工地建设。经过十多年的创建实践，我省公路水运工程平安工地建设工作取得了显著成效，施工安全生产条件极大改善，安全标准化建设水平全面提升，信息科学技术运用逐渐普及，安全教育方式不断创新，安全咨询服务有效拓展，风险管控能力显著增强，应急保障机制持续完善。安全生产工作的规范化、科学化、系统化水平持续改善。</w:t>
      </w:r>
    </w:p>
    <w:p>
      <w:pPr>
        <w:widowControl/>
        <w:spacing w:line="360" w:lineRule="auto"/>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江苏省公路水运工程平安工地建设考核评价标准》（以下简称“标准”）于2013年首次发布实施，经过2016年、2019年和2022年三次修订，使我省公路水运工程平安工地建设更上新台阶，工程安全管理更规范、考核评价体系更完善，为全省公路水运工程安全、科学、高效发展起到极大的促进作用。同时也在交通运输部、应急管理部“平安工程”冠名工作中成绩突出，2013年到2021年期间，我省共有27个公路水运工程项目获得交通运输部“平安工程”冠名。平安工地建设已成为公路水运工程建设领域安全管理的主要抓手。</w:t>
      </w:r>
    </w:p>
    <w:p>
      <w:pPr>
        <w:widowControl/>
        <w:spacing w:line="360" w:lineRule="auto"/>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随着我省平安工地创建工作的深入，越来越多的公路水运工程项目参与其中。但由于项目类型不同、管理模式存在差异，各工程项目在平安工地创建过程中缺乏统一的工作思路；平安工地建设过程中，建设单位、监理单位和施工单位的安全管理体系往往存在脱节，存在各自为战的情况，导致部分安全工作无法实现闭环管理，严重影响管理成效；另外公路水运工程安全管理涉及到的规范、标准种类繁多，普遍存在工程项目参建单位未能及时全面掌握安全管理相关要求，导致部分安全工作落实不到位。针对上述情况，亟需出台标准来引导和规范平安工地建设工作，促进平安工地建设管理体系进一步完善，进一步细化平安工地创建工作内容，引导各参建单位进一步优化安全管理工作流程，强化各参建单位之间安全管理工作的相互关联和印证，避免安全管理体系脱节的情况，提升整个项目的综合安全管理水平。</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此次《公路水运工程平安工地建设规范》的编写，具有以下三点意义：</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一是</w:t>
      </w:r>
      <w:r>
        <w:rPr>
          <w:rFonts w:hint="eastAsia" w:ascii="Times New Roman" w:hAnsi="Times New Roman" w:eastAsia="仿宋_GB2312" w:cs="宋体"/>
          <w:kern w:val="0"/>
          <w:sz w:val="28"/>
          <w:szCs w:val="28"/>
          <w:lang w:val="en-US" w:eastAsia="zh-CN"/>
        </w:rPr>
        <w:t>积极响应</w:t>
      </w:r>
      <w:r>
        <w:rPr>
          <w:rFonts w:hint="eastAsia" w:ascii="Times New Roman" w:hAnsi="Times New Roman" w:eastAsia="仿宋_GB2312" w:cs="宋体"/>
          <w:kern w:val="0"/>
          <w:sz w:val="28"/>
          <w:szCs w:val="28"/>
        </w:rPr>
        <w:t>交通强国的新要求，特别是习近平总书记赋予江苏“争做示范、争当表率、走在前列”的新使命，为了确保新时期交通工程建设的安全生产，迫切需要在总结我省公路水运工程平安工地建设工作的基础上，制定适用于我省公路水运工程平安工地建设特点和要求的地方标准，以进一步支撑推动交通强国战略实施，进一步强化各参建方安全生产主体责任落实，进一步规范从业人员安全生产行为，加强标准对公路水运工程平安工地建设的引领和保障。</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二是高效全面推进公路水运工程平安工地建设工作，从根本上规范平安工地建设工作的管理体系、建设程序和考核评价相关工作，规范施工安全生产条件核查，促进全员安全生产责任落实，完善双重预防机制建立，强化危大工程施工安全管理，加强安全生产管理综合能力，提升平安工地管理效能和创建水平。</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三是充分挖掘平安工地建设文化潜力，贯彻新发展理念，构建新发展格局，完善新管理模式，</w:t>
      </w:r>
      <w:r>
        <w:rPr>
          <w:rFonts w:hint="eastAsia" w:ascii="Times New Roman" w:hAnsi="Times New Roman" w:eastAsia="仿宋_GB2312" w:cs="宋体"/>
          <w:kern w:val="0"/>
          <w:sz w:val="28"/>
          <w:szCs w:val="28"/>
          <w:lang w:val="en-US" w:eastAsia="zh-CN"/>
        </w:rPr>
        <w:t>将安全检测引入日常安全管理和平安工地建设，并构建信息化管理平台和考核评价机制。</w:t>
      </w:r>
      <w:r>
        <w:rPr>
          <w:rFonts w:hint="eastAsia" w:ascii="Times New Roman" w:hAnsi="Times New Roman" w:eastAsia="仿宋_GB2312" w:cs="宋体"/>
          <w:kern w:val="0"/>
          <w:sz w:val="28"/>
          <w:szCs w:val="28"/>
        </w:rPr>
        <w:t>探索平安工地建设“党建+创建”模式，推动平安工地建设“信用+监管”运用。</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9" w:name="_Toc9564"/>
      <w:r>
        <w:rPr>
          <w:rFonts w:hint="eastAsia" w:ascii="Times New Roman" w:hAnsi="Times New Roman" w:eastAsia="仿宋_GB2312"/>
          <w:b/>
          <w:bCs/>
          <w:color w:val="auto"/>
          <w:sz w:val="28"/>
          <w:szCs w:val="28"/>
        </w:rPr>
        <w:t>任务来源</w:t>
      </w:r>
      <w:bookmarkEnd w:id="9"/>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为进一步健全我省高质量发展标准体系﹐省市场监管局组织开展了2023年度省地方标准申报立项工作。本</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由江苏省交通运输综合行政执法监督局提出，江苏省交通运输综合行政执法监督局、苏交安江苏安全技术咨询有限公司、江苏省交通工程建设局、中交三航局第三工程有限公司、江苏科兴项目管理有限公司、江苏中源工程管理股份有限公司、江苏匠道安全科技有限公司</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eastAsia="zh-CN"/>
        </w:rPr>
        <w:t>中建八局第三建设有限公司</w:t>
      </w:r>
      <w:r>
        <w:rPr>
          <w:rFonts w:hint="eastAsia" w:ascii="Times New Roman" w:hAnsi="Times New Roman" w:eastAsia="仿宋_GB2312" w:cs="宋体"/>
          <w:kern w:val="0"/>
          <w:sz w:val="28"/>
          <w:szCs w:val="28"/>
        </w:rPr>
        <w:t>联合编制。根据《江苏省标准监督管理办法》要求，经项目材料初审、专家论证、公示，本标准</w:t>
      </w:r>
      <w:r>
        <w:rPr>
          <w:rFonts w:ascii="Times New Roman" w:hAnsi="Times New Roman" w:eastAsia="仿宋_GB2312" w:cs="宋体"/>
          <w:kern w:val="0"/>
          <w:sz w:val="28"/>
          <w:szCs w:val="28"/>
        </w:rPr>
        <w:t>经</w:t>
      </w:r>
      <w:r>
        <w:rPr>
          <w:rFonts w:hint="eastAsia" w:ascii="Times New Roman" w:hAnsi="Times New Roman" w:eastAsia="仿宋_GB2312" w:cs="宋体"/>
          <w:b/>
          <w:kern w:val="0"/>
          <w:sz w:val="28"/>
          <w:szCs w:val="28"/>
        </w:rPr>
        <w:t>江苏</w:t>
      </w:r>
      <w:r>
        <w:rPr>
          <w:rFonts w:ascii="Times New Roman" w:hAnsi="Times New Roman" w:eastAsia="仿宋_GB2312" w:cs="宋体"/>
          <w:b/>
          <w:kern w:val="0"/>
          <w:sz w:val="28"/>
          <w:szCs w:val="28"/>
        </w:rPr>
        <w:t>省交通运输厅推荐、</w:t>
      </w:r>
      <w:r>
        <w:rPr>
          <w:rFonts w:hint="eastAsia" w:ascii="Times New Roman" w:hAnsi="Times New Roman" w:eastAsia="仿宋_GB2312" w:cs="宋体"/>
          <w:b/>
          <w:kern w:val="0"/>
          <w:sz w:val="28"/>
          <w:szCs w:val="28"/>
        </w:rPr>
        <w:t>江苏省市场监管局</w:t>
      </w:r>
      <w:r>
        <w:rPr>
          <w:rFonts w:hint="eastAsia" w:ascii="Times New Roman" w:hAnsi="Times New Roman" w:eastAsia="仿宋_GB2312" w:cs="宋体"/>
          <w:kern w:val="0"/>
          <w:sz w:val="28"/>
          <w:szCs w:val="28"/>
        </w:rPr>
        <w:t>批复同意后立项，项目批复文件为《省市场监管局关于下达</w:t>
      </w:r>
      <w:r>
        <w:rPr>
          <w:rFonts w:ascii="Times New Roman" w:hAnsi="Times New Roman" w:eastAsia="仿宋_GB2312" w:cs="宋体"/>
          <w:kern w:val="0"/>
          <w:sz w:val="28"/>
          <w:szCs w:val="28"/>
        </w:rPr>
        <w:t xml:space="preserve"> 2023 年度江苏省地方标准项目计划的通知（苏市监标〔2023〕173 号文件）》</w:t>
      </w:r>
      <w:r>
        <w:rPr>
          <w:rFonts w:hint="eastAsia" w:ascii="Times New Roman" w:hAnsi="Times New Roman" w:eastAsia="仿宋_GB2312" w:cs="宋体"/>
          <w:kern w:val="0"/>
          <w:sz w:val="28"/>
          <w:szCs w:val="28"/>
        </w:rPr>
        <w:t>，项目</w:t>
      </w:r>
      <w:r>
        <w:rPr>
          <w:rFonts w:ascii="Times New Roman" w:hAnsi="Times New Roman" w:eastAsia="仿宋_GB2312" w:cs="宋体"/>
          <w:kern w:val="0"/>
          <w:sz w:val="28"/>
          <w:szCs w:val="28"/>
        </w:rPr>
        <w:t>名称为</w:t>
      </w:r>
      <w:r>
        <w:rPr>
          <w:rFonts w:hint="eastAsia" w:ascii="Times New Roman" w:hAnsi="Times New Roman" w:eastAsia="仿宋_GB2312" w:cs="宋体"/>
          <w:kern w:val="0"/>
          <w:sz w:val="28"/>
          <w:szCs w:val="28"/>
        </w:rPr>
        <w:t>《公路水运工程平安工地建设规范》。</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10" w:name="_Toc4268"/>
      <w:r>
        <w:rPr>
          <w:rFonts w:hint="eastAsia" w:ascii="Times New Roman" w:hAnsi="Times New Roman" w:eastAsia="仿宋_GB2312"/>
          <w:b/>
          <w:bCs/>
          <w:color w:val="auto"/>
          <w:sz w:val="28"/>
          <w:szCs w:val="28"/>
        </w:rPr>
        <w:t>编制过程</w:t>
      </w:r>
      <w:bookmarkEnd w:id="10"/>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为保证本标准制定的科学性、有效性、实用性，标准编制组广泛收集了相关文献资料，包括</w:t>
      </w:r>
      <w:r>
        <w:rPr>
          <w:rFonts w:hint="eastAsia" w:ascii="Times New Roman" w:hAnsi="Times New Roman" w:eastAsia="仿宋_GB2312" w:cs="宋体"/>
          <w:kern w:val="0"/>
          <w:sz w:val="28"/>
          <w:szCs w:val="28"/>
          <w:lang w:val="en-US" w:eastAsia="zh-CN"/>
        </w:rPr>
        <w:t>安全生产法律法规、</w:t>
      </w:r>
      <w:r>
        <w:rPr>
          <w:rFonts w:hint="eastAsia" w:ascii="Times New Roman" w:hAnsi="Times New Roman" w:eastAsia="仿宋_GB2312" w:cs="宋体"/>
          <w:kern w:val="0"/>
          <w:sz w:val="28"/>
          <w:szCs w:val="28"/>
        </w:rPr>
        <w:t>国家标准、行业标准、地方标准等，并对</w:t>
      </w:r>
      <w:r>
        <w:rPr>
          <w:rFonts w:hint="eastAsia" w:ascii="Times New Roman" w:hAnsi="Times New Roman" w:eastAsia="仿宋_GB2312" w:cs="宋体"/>
          <w:kern w:val="0"/>
          <w:sz w:val="28"/>
          <w:szCs w:val="28"/>
          <w:lang w:val="en-US" w:eastAsia="zh-CN"/>
        </w:rPr>
        <w:t>全省公路水运工程</w:t>
      </w:r>
      <w:r>
        <w:rPr>
          <w:rFonts w:hint="eastAsia" w:ascii="Times New Roman" w:hAnsi="Times New Roman" w:eastAsia="仿宋_GB2312" w:cs="宋体"/>
          <w:kern w:val="0"/>
          <w:sz w:val="28"/>
          <w:szCs w:val="28"/>
        </w:rPr>
        <w:t>部分代表性</w:t>
      </w:r>
      <w:r>
        <w:rPr>
          <w:rFonts w:hint="eastAsia" w:ascii="Times New Roman" w:hAnsi="Times New Roman" w:eastAsia="仿宋_GB2312" w:cs="宋体"/>
          <w:kern w:val="0"/>
          <w:sz w:val="28"/>
          <w:szCs w:val="28"/>
          <w:lang w:val="en-US" w:eastAsia="zh-CN"/>
        </w:rPr>
        <w:t>项目</w:t>
      </w:r>
      <w:r>
        <w:rPr>
          <w:rFonts w:hint="eastAsia" w:ascii="Times New Roman" w:hAnsi="Times New Roman" w:eastAsia="仿宋_GB2312" w:cs="宋体"/>
          <w:kern w:val="0"/>
          <w:sz w:val="28"/>
          <w:szCs w:val="28"/>
        </w:rPr>
        <w:t>进行了调研。通过资料与调研分析，编制组对</w:t>
      </w:r>
      <w:r>
        <w:rPr>
          <w:rFonts w:hint="eastAsia" w:ascii="Times New Roman" w:hAnsi="Times New Roman" w:eastAsia="仿宋_GB2312" w:cs="宋体"/>
          <w:kern w:val="0"/>
          <w:sz w:val="28"/>
          <w:szCs w:val="28"/>
          <w:lang w:val="en-US" w:eastAsia="zh-CN"/>
        </w:rPr>
        <w:t>公路水运工程平安工地</w:t>
      </w:r>
      <w:r>
        <w:rPr>
          <w:rFonts w:hint="eastAsia" w:ascii="Times New Roman" w:hAnsi="Times New Roman" w:eastAsia="仿宋_GB2312" w:cs="宋体"/>
          <w:kern w:val="0"/>
          <w:sz w:val="28"/>
          <w:szCs w:val="28"/>
        </w:rPr>
        <w:t>建设</w:t>
      </w:r>
      <w:r>
        <w:rPr>
          <w:rFonts w:hint="eastAsia" w:ascii="Times New Roman" w:hAnsi="Times New Roman" w:eastAsia="仿宋_GB2312" w:cs="宋体"/>
          <w:kern w:val="0"/>
          <w:sz w:val="28"/>
          <w:szCs w:val="28"/>
          <w:lang w:val="en-US" w:eastAsia="zh-CN"/>
        </w:rPr>
        <w:t>背景、</w:t>
      </w:r>
      <w:r>
        <w:rPr>
          <w:rFonts w:hint="eastAsia" w:ascii="Times New Roman" w:hAnsi="Times New Roman" w:eastAsia="仿宋_GB2312" w:cs="宋体"/>
          <w:kern w:val="0"/>
          <w:sz w:val="28"/>
          <w:szCs w:val="28"/>
        </w:rPr>
        <w:t>现状</w:t>
      </w:r>
      <w:r>
        <w:rPr>
          <w:rFonts w:hint="eastAsia" w:ascii="Times New Roman" w:hAnsi="Times New Roman" w:eastAsia="仿宋_GB2312" w:cs="宋体"/>
          <w:kern w:val="0"/>
          <w:sz w:val="28"/>
          <w:szCs w:val="28"/>
          <w:lang w:val="en-US" w:eastAsia="zh-CN"/>
        </w:rPr>
        <w:t>及</w:t>
      </w:r>
      <w:r>
        <w:rPr>
          <w:rFonts w:hint="eastAsia" w:ascii="Times New Roman" w:hAnsi="Times New Roman" w:eastAsia="仿宋_GB2312" w:cs="宋体"/>
          <w:kern w:val="0"/>
          <w:sz w:val="28"/>
          <w:szCs w:val="28"/>
        </w:rPr>
        <w:t>发展</w:t>
      </w:r>
      <w:r>
        <w:rPr>
          <w:rFonts w:hint="eastAsia" w:ascii="Times New Roman" w:hAnsi="Times New Roman" w:eastAsia="仿宋_GB2312" w:cs="宋体"/>
          <w:kern w:val="0"/>
          <w:sz w:val="28"/>
          <w:szCs w:val="28"/>
          <w:lang w:val="en-US" w:eastAsia="zh-CN"/>
        </w:rPr>
        <w:t>方向</w:t>
      </w:r>
      <w:r>
        <w:rPr>
          <w:rFonts w:hint="eastAsia" w:ascii="Times New Roman" w:hAnsi="Times New Roman" w:eastAsia="仿宋_GB2312" w:cs="宋体"/>
          <w:kern w:val="0"/>
          <w:sz w:val="28"/>
          <w:szCs w:val="28"/>
        </w:rPr>
        <w:t>等方面进行充分的分析，开展专题研究，明确公路水运工程平安工地建设的</w:t>
      </w:r>
      <w:r>
        <w:rPr>
          <w:rFonts w:hint="eastAsia" w:ascii="Times New Roman" w:hAnsi="Times New Roman" w:eastAsia="仿宋_GB2312" w:cs="宋体"/>
          <w:kern w:val="0"/>
          <w:sz w:val="28"/>
          <w:szCs w:val="28"/>
          <w:lang w:val="en-US" w:eastAsia="zh-CN"/>
        </w:rPr>
        <w:t>工作内容、工作要求和考核评价程序</w:t>
      </w:r>
      <w:r>
        <w:rPr>
          <w:rFonts w:hint="eastAsia" w:ascii="Times New Roman" w:hAnsi="Times New Roman" w:eastAsia="仿宋_GB2312" w:cs="宋体"/>
          <w:kern w:val="0"/>
          <w:sz w:val="28"/>
          <w:szCs w:val="28"/>
        </w:rPr>
        <w:t>。本</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的制定工作过程简述如下：</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第一阶段：前期预研</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通过收集和整理</w:t>
      </w:r>
      <w:r>
        <w:rPr>
          <w:rFonts w:hint="eastAsia" w:ascii="Times New Roman" w:hAnsi="Times New Roman" w:eastAsia="仿宋_GB2312" w:cs="宋体"/>
          <w:kern w:val="0"/>
          <w:sz w:val="28"/>
          <w:szCs w:val="28"/>
          <w:lang w:val="en-US" w:eastAsia="zh-CN"/>
        </w:rPr>
        <w:t>平安工地</w:t>
      </w:r>
      <w:r>
        <w:rPr>
          <w:rFonts w:hint="eastAsia" w:ascii="Times New Roman" w:hAnsi="Times New Roman" w:eastAsia="仿宋_GB2312" w:cs="宋体"/>
          <w:kern w:val="0"/>
          <w:sz w:val="28"/>
          <w:szCs w:val="28"/>
        </w:rPr>
        <w:t>建设的基础资料，包括但不限于各相关</w:t>
      </w:r>
      <w:r>
        <w:rPr>
          <w:rFonts w:hint="eastAsia" w:ascii="Times New Roman" w:hAnsi="Times New Roman" w:eastAsia="仿宋_GB2312" w:cs="宋体"/>
          <w:kern w:val="0"/>
          <w:sz w:val="28"/>
          <w:szCs w:val="28"/>
          <w:lang w:val="en-US" w:eastAsia="zh-CN"/>
        </w:rPr>
        <w:t>法律法规、</w:t>
      </w:r>
      <w:r>
        <w:rPr>
          <w:rFonts w:hint="eastAsia" w:ascii="Times New Roman" w:hAnsi="Times New Roman" w:eastAsia="仿宋_GB2312" w:cs="宋体"/>
          <w:kern w:val="0"/>
          <w:sz w:val="28"/>
          <w:szCs w:val="28"/>
        </w:rPr>
        <w:t>标准规范等，分析编制《公路水运工程平安工地建设规范》的意义和必要性，结合</w:t>
      </w:r>
      <w:r>
        <w:rPr>
          <w:rFonts w:hint="eastAsia" w:ascii="Times New Roman" w:hAnsi="Times New Roman" w:eastAsia="仿宋_GB2312" w:cs="宋体"/>
          <w:kern w:val="0"/>
          <w:sz w:val="28"/>
          <w:szCs w:val="28"/>
          <w:lang w:val="en-US" w:eastAsia="zh-CN"/>
        </w:rPr>
        <w:t>江苏省</w:t>
      </w:r>
      <w:r>
        <w:rPr>
          <w:rFonts w:hint="eastAsia" w:ascii="Times New Roman" w:hAnsi="Times New Roman" w:eastAsia="仿宋_GB2312" w:cs="宋体"/>
          <w:kern w:val="0"/>
          <w:sz w:val="28"/>
          <w:szCs w:val="28"/>
        </w:rPr>
        <w:t>公路水运工程平安工地建设的</w:t>
      </w:r>
      <w:r>
        <w:rPr>
          <w:rFonts w:hint="eastAsia" w:ascii="Times New Roman" w:hAnsi="Times New Roman" w:eastAsia="仿宋_GB2312" w:cs="宋体"/>
          <w:kern w:val="0"/>
          <w:sz w:val="28"/>
          <w:szCs w:val="28"/>
          <w:lang w:val="en-US" w:eastAsia="zh-CN"/>
        </w:rPr>
        <w:t>发展历程</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并</w:t>
      </w:r>
      <w:r>
        <w:rPr>
          <w:rFonts w:hint="eastAsia" w:ascii="Times New Roman" w:hAnsi="Times New Roman" w:eastAsia="仿宋_GB2312" w:cs="宋体"/>
          <w:kern w:val="0"/>
          <w:sz w:val="28"/>
          <w:szCs w:val="28"/>
        </w:rPr>
        <w:t>参考省</w:t>
      </w:r>
      <w:r>
        <w:rPr>
          <w:rFonts w:hint="eastAsia" w:ascii="Times New Roman" w:hAnsi="Times New Roman" w:eastAsia="仿宋_GB2312" w:cs="宋体"/>
          <w:kern w:val="0"/>
          <w:sz w:val="28"/>
          <w:szCs w:val="28"/>
          <w:lang w:val="en-US" w:eastAsia="zh-CN"/>
        </w:rPr>
        <w:t>外</w:t>
      </w:r>
      <w:r>
        <w:rPr>
          <w:rFonts w:hint="eastAsia" w:ascii="Times New Roman" w:hAnsi="Times New Roman" w:eastAsia="仿宋_GB2312" w:cs="宋体"/>
          <w:kern w:val="0"/>
          <w:sz w:val="28"/>
          <w:szCs w:val="28"/>
        </w:rPr>
        <w:t>其他</w:t>
      </w:r>
      <w:r>
        <w:rPr>
          <w:rFonts w:hint="eastAsia" w:ascii="Times New Roman" w:hAnsi="Times New Roman" w:eastAsia="仿宋_GB2312" w:cs="宋体"/>
          <w:kern w:val="0"/>
          <w:sz w:val="28"/>
          <w:szCs w:val="28"/>
          <w:lang w:val="en-US" w:eastAsia="zh-CN"/>
        </w:rPr>
        <w:t>地区</w:t>
      </w:r>
      <w:r>
        <w:rPr>
          <w:rFonts w:hint="eastAsia" w:ascii="Times New Roman" w:hAnsi="Times New Roman" w:eastAsia="仿宋_GB2312" w:cs="宋体"/>
          <w:kern w:val="0"/>
          <w:sz w:val="28"/>
          <w:szCs w:val="28"/>
        </w:rPr>
        <w:t>公路水运工程平安工地</w:t>
      </w:r>
      <w:r>
        <w:rPr>
          <w:rFonts w:hint="eastAsia" w:ascii="Times New Roman" w:hAnsi="Times New Roman" w:eastAsia="仿宋_GB2312" w:cs="宋体"/>
          <w:kern w:val="0"/>
          <w:sz w:val="28"/>
          <w:szCs w:val="28"/>
          <w:lang w:val="en-US" w:eastAsia="zh-CN"/>
        </w:rPr>
        <w:t>的建设情况</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全省选取了跨江大桥、过江隧道、国省干线、农村公路、港口航道等多类别项目进行现场调研，</w:t>
      </w:r>
      <w:r>
        <w:rPr>
          <w:rFonts w:hint="eastAsia" w:ascii="Times New Roman" w:hAnsi="Times New Roman" w:eastAsia="仿宋_GB2312" w:cs="宋体"/>
          <w:kern w:val="0"/>
          <w:sz w:val="28"/>
          <w:szCs w:val="28"/>
        </w:rPr>
        <w:t>总结归纳</w:t>
      </w:r>
      <w:r>
        <w:rPr>
          <w:rFonts w:hint="eastAsia" w:ascii="Times New Roman" w:hAnsi="Times New Roman" w:eastAsia="仿宋_GB2312" w:cs="宋体"/>
          <w:kern w:val="0"/>
          <w:sz w:val="28"/>
          <w:szCs w:val="28"/>
          <w:lang w:val="en-US" w:eastAsia="zh-CN"/>
        </w:rPr>
        <w:t>平安工地建设的基本要求</w:t>
      </w:r>
      <w:r>
        <w:rPr>
          <w:rFonts w:hint="eastAsia" w:ascii="Times New Roman" w:hAnsi="Times New Roman" w:eastAsia="仿宋_GB2312" w:cs="宋体"/>
          <w:kern w:val="0"/>
          <w:sz w:val="28"/>
          <w:szCs w:val="28"/>
        </w:rPr>
        <w:t>、建设内容以及</w:t>
      </w:r>
      <w:r>
        <w:rPr>
          <w:rFonts w:hint="eastAsia" w:ascii="Times New Roman" w:hAnsi="Times New Roman" w:eastAsia="仿宋_GB2312" w:cs="宋体"/>
          <w:kern w:val="0"/>
          <w:sz w:val="28"/>
          <w:szCs w:val="28"/>
          <w:lang w:val="en-US" w:eastAsia="zh-CN"/>
        </w:rPr>
        <w:t>考核评价</w:t>
      </w:r>
      <w:r>
        <w:rPr>
          <w:rFonts w:hint="eastAsia" w:ascii="Times New Roman" w:hAnsi="Times New Roman" w:eastAsia="仿宋_GB2312" w:cs="宋体"/>
          <w:kern w:val="0"/>
          <w:sz w:val="28"/>
          <w:szCs w:val="28"/>
        </w:rPr>
        <w:t>等方面的需要，为</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编制夯实基础。</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第二阶段：成立起草小组</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highlight w:val="none"/>
        </w:rPr>
        <w:t>2</w:t>
      </w:r>
      <w:r>
        <w:rPr>
          <w:rFonts w:ascii="Times New Roman" w:hAnsi="Times New Roman" w:eastAsia="仿宋_GB2312" w:cs="宋体"/>
          <w:kern w:val="0"/>
          <w:sz w:val="28"/>
          <w:szCs w:val="28"/>
          <w:highlight w:val="none"/>
        </w:rPr>
        <w:t>023</w:t>
      </w:r>
      <w:r>
        <w:rPr>
          <w:rFonts w:hint="eastAsia" w:ascii="Times New Roman" w:hAnsi="Times New Roman" w:eastAsia="仿宋_GB2312" w:cs="宋体"/>
          <w:kern w:val="0"/>
          <w:sz w:val="28"/>
          <w:szCs w:val="28"/>
          <w:highlight w:val="none"/>
        </w:rPr>
        <w:t>年</w:t>
      </w:r>
      <w:r>
        <w:rPr>
          <w:rFonts w:hint="eastAsia" w:ascii="Times New Roman" w:hAnsi="Times New Roman" w:eastAsia="仿宋_GB2312" w:cs="宋体"/>
          <w:kern w:val="0"/>
          <w:sz w:val="28"/>
          <w:szCs w:val="28"/>
          <w:highlight w:val="none"/>
          <w:lang w:val="en-US" w:eastAsia="zh-CN"/>
        </w:rPr>
        <w:t>7</w:t>
      </w:r>
      <w:r>
        <w:rPr>
          <w:rFonts w:hint="eastAsia" w:ascii="Times New Roman" w:hAnsi="Times New Roman" w:eastAsia="仿宋_GB2312" w:cs="宋体"/>
          <w:kern w:val="0"/>
          <w:sz w:val="28"/>
          <w:szCs w:val="28"/>
          <w:highlight w:val="none"/>
        </w:rPr>
        <w:t>月，成</w:t>
      </w:r>
      <w:r>
        <w:rPr>
          <w:rFonts w:hint="eastAsia" w:ascii="Times New Roman" w:hAnsi="Times New Roman" w:eastAsia="仿宋_GB2312" w:cs="宋体"/>
          <w:kern w:val="0"/>
          <w:sz w:val="28"/>
          <w:szCs w:val="28"/>
        </w:rPr>
        <w:t>立标准编制组，由江苏省交通运输综合行政执法监督局、苏交安江苏安全技术咨询有限公司、江苏省交通工程建设局、中交三航局第三工程有限公司、江苏科兴项目管理有限公司、江苏中源工程管理股份有限公司、江苏匠道安全科技有限公司</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eastAsia="zh-CN"/>
        </w:rPr>
        <w:t>中建八局第三建设有限公司</w:t>
      </w:r>
      <w:r>
        <w:rPr>
          <w:rFonts w:hint="eastAsia" w:ascii="Times New Roman" w:hAnsi="Times New Roman" w:eastAsia="仿宋_GB2312" w:cs="宋体"/>
          <w:kern w:val="0"/>
          <w:sz w:val="28"/>
          <w:szCs w:val="28"/>
        </w:rPr>
        <w:t>技术人员组成标准起草小组，负责标准的调研、起草、编制和修改。</w:t>
      </w:r>
    </w:p>
    <w:p>
      <w:pPr>
        <w:widowControl/>
        <w:spacing w:line="360" w:lineRule="auto"/>
        <w:ind w:firstLine="560" w:firstLineChars="200"/>
        <w:rPr>
          <w:rFonts w:ascii="Times New Roman" w:hAnsi="Times New Roman" w:eastAsia="仿宋_GB2312" w:cs="宋体"/>
          <w:b/>
          <w:bCs/>
          <w:kern w:val="0"/>
          <w:sz w:val="28"/>
          <w:szCs w:val="28"/>
          <w:highlight w:val="none"/>
        </w:rPr>
      </w:pPr>
      <w:r>
        <w:rPr>
          <w:rFonts w:hint="eastAsia" w:ascii="Times New Roman" w:hAnsi="Times New Roman" w:eastAsia="仿宋_GB2312" w:cs="宋体"/>
          <w:b/>
          <w:bCs/>
          <w:kern w:val="0"/>
          <w:sz w:val="28"/>
          <w:szCs w:val="28"/>
          <w:highlight w:val="none"/>
        </w:rPr>
        <w:t>第三阶段：标准起草</w:t>
      </w:r>
    </w:p>
    <w:p>
      <w:pPr>
        <w:widowControl/>
        <w:spacing w:line="360" w:lineRule="auto"/>
        <w:ind w:firstLine="560" w:firstLineChars="200"/>
        <w:rPr>
          <w:rFonts w:ascii="Times New Roman" w:hAnsi="Times New Roman" w:eastAsia="仿宋_GB2312" w:cs="宋体"/>
          <w:kern w:val="0"/>
          <w:sz w:val="28"/>
          <w:szCs w:val="28"/>
          <w:highlight w:val="none"/>
        </w:rPr>
      </w:pPr>
      <w:r>
        <w:rPr>
          <w:rFonts w:ascii="Times New Roman" w:hAnsi="Times New Roman" w:eastAsia="仿宋_GB2312" w:cs="宋体"/>
          <w:kern w:val="0"/>
          <w:sz w:val="28"/>
          <w:szCs w:val="28"/>
          <w:highlight w:val="none"/>
        </w:rPr>
        <w:t>1</w:t>
      </w:r>
      <w:r>
        <w:rPr>
          <w:rFonts w:hint="eastAsia" w:ascii="Times New Roman" w:hAnsi="Times New Roman" w:eastAsia="仿宋_GB2312" w:cs="宋体"/>
          <w:kern w:val="0"/>
          <w:sz w:val="28"/>
          <w:szCs w:val="28"/>
          <w:highlight w:val="none"/>
        </w:rPr>
        <w:t>、2</w:t>
      </w:r>
      <w:r>
        <w:rPr>
          <w:rFonts w:ascii="Times New Roman" w:hAnsi="Times New Roman" w:eastAsia="仿宋_GB2312" w:cs="宋体"/>
          <w:kern w:val="0"/>
          <w:sz w:val="28"/>
          <w:szCs w:val="28"/>
          <w:highlight w:val="none"/>
        </w:rPr>
        <w:t>023</w:t>
      </w:r>
      <w:r>
        <w:rPr>
          <w:rFonts w:hint="eastAsia" w:ascii="Times New Roman" w:hAnsi="Times New Roman" w:eastAsia="仿宋_GB2312" w:cs="宋体"/>
          <w:kern w:val="0"/>
          <w:sz w:val="28"/>
          <w:szCs w:val="28"/>
          <w:highlight w:val="none"/>
        </w:rPr>
        <w:t>年</w:t>
      </w:r>
      <w:r>
        <w:rPr>
          <w:rFonts w:hint="eastAsia" w:ascii="Times New Roman" w:hAnsi="Times New Roman" w:eastAsia="仿宋_GB2312" w:cs="宋体"/>
          <w:kern w:val="0"/>
          <w:sz w:val="28"/>
          <w:szCs w:val="28"/>
          <w:highlight w:val="none"/>
          <w:lang w:val="en-US" w:eastAsia="zh-CN"/>
        </w:rPr>
        <w:t>8</w:t>
      </w:r>
      <w:r>
        <w:rPr>
          <w:rFonts w:hint="eastAsia" w:ascii="Times New Roman" w:hAnsi="Times New Roman" w:eastAsia="仿宋_GB2312" w:cs="宋体"/>
          <w:kern w:val="0"/>
          <w:sz w:val="28"/>
          <w:szCs w:val="28"/>
          <w:highlight w:val="none"/>
        </w:rPr>
        <w:t>月-</w:t>
      </w:r>
      <w:r>
        <w:rPr>
          <w:rFonts w:hint="eastAsia" w:ascii="Times New Roman" w:hAnsi="Times New Roman" w:eastAsia="仿宋_GB2312" w:cs="宋体"/>
          <w:kern w:val="0"/>
          <w:sz w:val="28"/>
          <w:szCs w:val="28"/>
          <w:highlight w:val="none"/>
          <w:lang w:val="en-US" w:eastAsia="zh-CN"/>
        </w:rPr>
        <w:t>12</w:t>
      </w:r>
      <w:r>
        <w:rPr>
          <w:rFonts w:hint="eastAsia" w:ascii="Times New Roman" w:hAnsi="Times New Roman" w:eastAsia="仿宋_GB2312" w:cs="宋体"/>
          <w:kern w:val="0"/>
          <w:sz w:val="28"/>
          <w:szCs w:val="28"/>
          <w:highlight w:val="none"/>
        </w:rPr>
        <w:t>月，编制组初步确立了标准框架，内部多次召开研讨会，讨论完善框架内容并初步确立了标准要素。本稿确立的</w:t>
      </w:r>
      <w:r>
        <w:rPr>
          <w:rFonts w:hint="eastAsia" w:ascii="Times New Roman" w:hAnsi="Times New Roman" w:eastAsia="仿宋_GB2312" w:cs="宋体"/>
          <w:kern w:val="0"/>
          <w:sz w:val="28"/>
          <w:szCs w:val="28"/>
          <w:highlight w:val="none"/>
          <w:lang w:val="en-US" w:eastAsia="zh-CN"/>
        </w:rPr>
        <w:t>标准</w:t>
      </w:r>
      <w:r>
        <w:rPr>
          <w:rFonts w:hint="eastAsia" w:ascii="Times New Roman" w:hAnsi="Times New Roman" w:eastAsia="仿宋_GB2312" w:cs="宋体"/>
          <w:kern w:val="0"/>
          <w:sz w:val="28"/>
          <w:szCs w:val="28"/>
          <w:highlight w:val="none"/>
        </w:rPr>
        <w:t>内容包括范围、</w:t>
      </w:r>
      <w:r>
        <w:rPr>
          <w:rFonts w:hint="eastAsia" w:ascii="Times New Roman" w:hAnsi="Times New Roman" w:eastAsia="仿宋_GB2312" w:cs="宋体"/>
          <w:kern w:val="0"/>
          <w:sz w:val="28"/>
          <w:szCs w:val="28"/>
          <w:highlight w:val="none"/>
          <w:lang w:val="en-US" w:eastAsia="zh-CN"/>
        </w:rPr>
        <w:t>规范性引用文件、术语和定义、</w:t>
      </w:r>
      <w:r>
        <w:rPr>
          <w:rFonts w:hint="eastAsia" w:ascii="Times New Roman" w:hAnsi="Times New Roman" w:eastAsia="仿宋_GB2312" w:cs="宋体"/>
          <w:kern w:val="0"/>
          <w:sz w:val="28"/>
          <w:szCs w:val="28"/>
          <w:highlight w:val="none"/>
        </w:rPr>
        <w:t>平安工地建设要求、平安工地建设</w:t>
      </w:r>
      <w:r>
        <w:rPr>
          <w:rFonts w:hint="eastAsia" w:ascii="Times New Roman" w:hAnsi="Times New Roman" w:eastAsia="仿宋_GB2312" w:cs="宋体"/>
          <w:kern w:val="0"/>
          <w:sz w:val="28"/>
          <w:szCs w:val="28"/>
          <w:highlight w:val="none"/>
          <w:lang w:val="en-US" w:eastAsia="zh-CN"/>
        </w:rPr>
        <w:t>内容</w:t>
      </w:r>
      <w:r>
        <w:rPr>
          <w:rFonts w:hint="eastAsia" w:ascii="Times New Roman" w:hAnsi="Times New Roman" w:eastAsia="仿宋_GB2312" w:cs="宋体"/>
          <w:kern w:val="0"/>
          <w:sz w:val="28"/>
          <w:szCs w:val="28"/>
          <w:highlight w:val="none"/>
        </w:rPr>
        <w:t>、</w:t>
      </w:r>
      <w:r>
        <w:rPr>
          <w:rFonts w:hint="eastAsia" w:ascii="Times New Roman" w:hAnsi="Times New Roman" w:eastAsia="仿宋_GB2312" w:cs="宋体"/>
          <w:kern w:val="0"/>
          <w:sz w:val="28"/>
          <w:szCs w:val="28"/>
          <w:highlight w:val="none"/>
          <w:lang w:val="en-US" w:eastAsia="zh-CN"/>
        </w:rPr>
        <w:t>考核评价</w:t>
      </w:r>
      <w:r>
        <w:rPr>
          <w:rFonts w:hint="eastAsia" w:ascii="Times New Roman" w:hAnsi="Times New Roman" w:eastAsia="仿宋_GB2312" w:cs="宋体"/>
          <w:kern w:val="0"/>
          <w:sz w:val="28"/>
          <w:szCs w:val="28"/>
          <w:highlight w:val="none"/>
        </w:rPr>
        <w:t>、</w:t>
      </w:r>
      <w:r>
        <w:rPr>
          <w:rFonts w:hint="eastAsia" w:ascii="Times New Roman" w:hAnsi="Times New Roman" w:eastAsia="仿宋_GB2312" w:cs="宋体"/>
          <w:kern w:val="0"/>
          <w:sz w:val="28"/>
          <w:szCs w:val="28"/>
          <w:highlight w:val="none"/>
          <w:lang w:val="en-US" w:eastAsia="zh-CN"/>
        </w:rPr>
        <w:t>附录</w:t>
      </w:r>
      <w:r>
        <w:rPr>
          <w:rFonts w:hint="eastAsia" w:ascii="Times New Roman" w:hAnsi="Times New Roman" w:eastAsia="仿宋_GB2312" w:cs="宋体"/>
          <w:kern w:val="0"/>
          <w:sz w:val="28"/>
          <w:szCs w:val="28"/>
          <w:highlight w:val="none"/>
        </w:rPr>
        <w:t>，并据此起草了编制组讨论稿一稿。</w:t>
      </w:r>
    </w:p>
    <w:p>
      <w:pPr>
        <w:widowControl/>
        <w:spacing w:line="360" w:lineRule="auto"/>
        <w:ind w:firstLine="560" w:firstLineChars="200"/>
        <w:rPr>
          <w:rFonts w:ascii="Times New Roman" w:hAnsi="Times New Roman" w:eastAsia="仿宋_GB2312" w:cs="宋体"/>
          <w:kern w:val="0"/>
          <w:sz w:val="28"/>
          <w:szCs w:val="28"/>
          <w:highlight w:val="none"/>
        </w:rPr>
      </w:pPr>
      <w:r>
        <w:rPr>
          <w:rFonts w:hint="eastAsia" w:ascii="Times New Roman" w:hAnsi="Times New Roman" w:eastAsia="仿宋_GB2312" w:cs="宋体"/>
          <w:kern w:val="0"/>
          <w:sz w:val="28"/>
          <w:szCs w:val="28"/>
          <w:highlight w:val="none"/>
          <w:lang w:val="en-US" w:eastAsia="zh-CN"/>
        </w:rPr>
        <w:t>2</w:t>
      </w:r>
      <w:r>
        <w:rPr>
          <w:rFonts w:hint="eastAsia" w:ascii="Times New Roman" w:hAnsi="Times New Roman" w:eastAsia="仿宋_GB2312" w:cs="宋体"/>
          <w:kern w:val="0"/>
          <w:sz w:val="28"/>
          <w:szCs w:val="28"/>
          <w:highlight w:val="none"/>
        </w:rPr>
        <w:t>、2</w:t>
      </w:r>
      <w:r>
        <w:rPr>
          <w:rFonts w:ascii="Times New Roman" w:hAnsi="Times New Roman" w:eastAsia="仿宋_GB2312" w:cs="宋体"/>
          <w:kern w:val="0"/>
          <w:sz w:val="28"/>
          <w:szCs w:val="28"/>
          <w:highlight w:val="none"/>
        </w:rPr>
        <w:t>02</w:t>
      </w:r>
      <w:r>
        <w:rPr>
          <w:rFonts w:hint="eastAsia" w:ascii="Times New Roman" w:hAnsi="Times New Roman" w:eastAsia="仿宋_GB2312" w:cs="宋体"/>
          <w:kern w:val="0"/>
          <w:sz w:val="28"/>
          <w:szCs w:val="28"/>
          <w:highlight w:val="none"/>
          <w:lang w:val="en-US" w:eastAsia="zh-CN"/>
        </w:rPr>
        <w:t>4</w:t>
      </w:r>
      <w:r>
        <w:rPr>
          <w:rFonts w:hint="eastAsia" w:ascii="Times New Roman" w:hAnsi="Times New Roman" w:eastAsia="仿宋_GB2312" w:cs="宋体"/>
          <w:kern w:val="0"/>
          <w:sz w:val="28"/>
          <w:szCs w:val="28"/>
          <w:highlight w:val="none"/>
        </w:rPr>
        <w:t>年1月-</w:t>
      </w:r>
      <w:r>
        <w:rPr>
          <w:rFonts w:hint="eastAsia" w:ascii="Times New Roman" w:hAnsi="Times New Roman" w:eastAsia="仿宋_GB2312" w:cs="宋体"/>
          <w:kern w:val="0"/>
          <w:sz w:val="28"/>
          <w:szCs w:val="28"/>
          <w:highlight w:val="none"/>
          <w:lang w:val="en-US" w:eastAsia="zh-CN"/>
        </w:rPr>
        <w:t>2</w:t>
      </w:r>
      <w:r>
        <w:rPr>
          <w:rFonts w:hint="eastAsia" w:ascii="Times New Roman" w:hAnsi="Times New Roman" w:eastAsia="仿宋_GB2312" w:cs="宋体"/>
          <w:kern w:val="0"/>
          <w:sz w:val="28"/>
          <w:szCs w:val="28"/>
          <w:highlight w:val="none"/>
        </w:rPr>
        <w:t>月，编制组邀请省</w:t>
      </w:r>
      <w:r>
        <w:rPr>
          <w:rFonts w:hint="eastAsia" w:ascii="Times New Roman" w:hAnsi="Times New Roman" w:eastAsia="仿宋_GB2312" w:cs="宋体"/>
          <w:kern w:val="0"/>
          <w:sz w:val="28"/>
          <w:szCs w:val="28"/>
          <w:highlight w:val="none"/>
          <w:lang w:val="en-US" w:eastAsia="zh-CN"/>
        </w:rPr>
        <w:t>交通工程</w:t>
      </w:r>
      <w:r>
        <w:rPr>
          <w:rFonts w:hint="eastAsia" w:ascii="Times New Roman" w:hAnsi="Times New Roman" w:eastAsia="仿宋_GB2312" w:cs="宋体"/>
          <w:kern w:val="0"/>
          <w:sz w:val="28"/>
          <w:szCs w:val="28"/>
          <w:highlight w:val="none"/>
        </w:rPr>
        <w:t>行业专家</w:t>
      </w:r>
      <w:r>
        <w:rPr>
          <w:rFonts w:hint="eastAsia" w:ascii="Times New Roman" w:hAnsi="Times New Roman" w:eastAsia="仿宋_GB2312" w:cs="宋体"/>
          <w:kern w:val="0"/>
          <w:sz w:val="28"/>
          <w:szCs w:val="28"/>
          <w:highlight w:val="none"/>
          <w:lang w:val="en-US" w:eastAsia="zh-CN"/>
        </w:rPr>
        <w:t>在南京</w:t>
      </w:r>
      <w:r>
        <w:rPr>
          <w:rFonts w:hint="eastAsia" w:ascii="Times New Roman" w:hAnsi="Times New Roman" w:eastAsia="仿宋_GB2312" w:cs="宋体"/>
          <w:kern w:val="0"/>
          <w:sz w:val="28"/>
          <w:szCs w:val="28"/>
          <w:highlight w:val="none"/>
        </w:rPr>
        <w:t>召开研讨会</w:t>
      </w:r>
      <w:r>
        <w:rPr>
          <w:rFonts w:hint="eastAsia" w:ascii="Times New Roman" w:hAnsi="Times New Roman" w:eastAsia="仿宋_GB2312" w:cs="宋体"/>
          <w:kern w:val="0"/>
          <w:sz w:val="28"/>
          <w:szCs w:val="28"/>
          <w:highlight w:val="none"/>
          <w:lang w:val="en-US" w:eastAsia="zh-CN"/>
        </w:rPr>
        <w:t>，</w:t>
      </w:r>
      <w:r>
        <w:rPr>
          <w:rFonts w:hint="eastAsia" w:ascii="Times New Roman" w:hAnsi="Times New Roman" w:eastAsia="仿宋_GB2312" w:cs="宋体"/>
          <w:kern w:val="0"/>
          <w:sz w:val="28"/>
          <w:szCs w:val="28"/>
          <w:highlight w:val="none"/>
        </w:rPr>
        <w:t>对讨论稿一稿的科学性、合理性、可操作性进行研讨，形成了修改的意见和建议，</w:t>
      </w:r>
      <w:r>
        <w:rPr>
          <w:rFonts w:hint="eastAsia" w:ascii="Times New Roman" w:hAnsi="Times New Roman" w:eastAsia="仿宋_GB2312" w:cs="宋体"/>
          <w:kern w:val="0"/>
          <w:sz w:val="28"/>
          <w:szCs w:val="28"/>
          <w:highlight w:val="none"/>
          <w:lang w:val="en-US" w:eastAsia="zh-CN"/>
        </w:rPr>
        <w:t>对标准要素做了调整，</w:t>
      </w:r>
      <w:r>
        <w:rPr>
          <w:rFonts w:hint="eastAsia" w:ascii="Times New Roman" w:hAnsi="Times New Roman" w:eastAsia="仿宋_GB2312" w:cs="宋体"/>
          <w:kern w:val="0"/>
          <w:sz w:val="28"/>
          <w:szCs w:val="28"/>
          <w:highlight w:val="none"/>
        </w:rPr>
        <w:t>本稿确立的</w:t>
      </w:r>
      <w:r>
        <w:rPr>
          <w:rFonts w:hint="eastAsia" w:ascii="Times New Roman" w:hAnsi="Times New Roman" w:eastAsia="仿宋_GB2312" w:cs="宋体"/>
          <w:kern w:val="0"/>
          <w:sz w:val="28"/>
          <w:szCs w:val="28"/>
          <w:highlight w:val="none"/>
          <w:lang w:val="en-US" w:eastAsia="zh-CN"/>
        </w:rPr>
        <w:t>标准</w:t>
      </w:r>
      <w:r>
        <w:rPr>
          <w:rFonts w:hint="eastAsia" w:ascii="Times New Roman" w:hAnsi="Times New Roman" w:eastAsia="仿宋_GB2312" w:cs="宋体"/>
          <w:kern w:val="0"/>
          <w:sz w:val="28"/>
          <w:szCs w:val="28"/>
          <w:highlight w:val="none"/>
        </w:rPr>
        <w:t>内容包括范围、</w:t>
      </w:r>
      <w:r>
        <w:rPr>
          <w:rFonts w:hint="eastAsia" w:ascii="Times New Roman" w:hAnsi="Times New Roman" w:eastAsia="仿宋_GB2312" w:cs="宋体"/>
          <w:kern w:val="0"/>
          <w:sz w:val="28"/>
          <w:szCs w:val="28"/>
          <w:highlight w:val="none"/>
          <w:lang w:val="en-US" w:eastAsia="zh-CN"/>
        </w:rPr>
        <w:t>规范性引用文件、术语和定义、一般规定</w:t>
      </w:r>
      <w:r>
        <w:rPr>
          <w:rFonts w:hint="eastAsia" w:ascii="Times New Roman" w:hAnsi="Times New Roman" w:eastAsia="仿宋_GB2312" w:cs="宋体"/>
          <w:kern w:val="0"/>
          <w:sz w:val="28"/>
          <w:szCs w:val="28"/>
          <w:highlight w:val="none"/>
        </w:rPr>
        <w:t>、平安工地建设</w:t>
      </w:r>
      <w:r>
        <w:rPr>
          <w:rFonts w:hint="eastAsia" w:ascii="Times New Roman" w:hAnsi="Times New Roman" w:eastAsia="仿宋_GB2312" w:cs="宋体"/>
          <w:kern w:val="0"/>
          <w:sz w:val="28"/>
          <w:szCs w:val="28"/>
          <w:highlight w:val="none"/>
          <w:lang w:val="en-US" w:eastAsia="zh-CN"/>
        </w:rPr>
        <w:t>要求</w:t>
      </w:r>
      <w:r>
        <w:rPr>
          <w:rFonts w:hint="eastAsia" w:ascii="Times New Roman" w:hAnsi="Times New Roman" w:eastAsia="仿宋_GB2312" w:cs="宋体"/>
          <w:kern w:val="0"/>
          <w:sz w:val="28"/>
          <w:szCs w:val="28"/>
          <w:highlight w:val="none"/>
        </w:rPr>
        <w:t>、</w:t>
      </w:r>
      <w:r>
        <w:rPr>
          <w:rFonts w:hint="eastAsia" w:ascii="Times New Roman" w:hAnsi="Times New Roman" w:eastAsia="仿宋_GB2312" w:cs="宋体"/>
          <w:kern w:val="0"/>
          <w:sz w:val="28"/>
          <w:szCs w:val="28"/>
          <w:highlight w:val="none"/>
          <w:lang w:val="en-US" w:eastAsia="zh-CN"/>
        </w:rPr>
        <w:t>考核评价</w:t>
      </w:r>
      <w:r>
        <w:rPr>
          <w:rFonts w:hint="eastAsia" w:ascii="Times New Roman" w:hAnsi="Times New Roman" w:eastAsia="仿宋_GB2312" w:cs="宋体"/>
          <w:kern w:val="0"/>
          <w:sz w:val="28"/>
          <w:szCs w:val="28"/>
          <w:highlight w:val="none"/>
        </w:rPr>
        <w:t>、</w:t>
      </w:r>
      <w:r>
        <w:rPr>
          <w:rFonts w:hint="eastAsia" w:ascii="Times New Roman" w:hAnsi="Times New Roman" w:eastAsia="仿宋_GB2312" w:cs="宋体"/>
          <w:kern w:val="0"/>
          <w:sz w:val="28"/>
          <w:szCs w:val="28"/>
          <w:highlight w:val="none"/>
          <w:lang w:val="en-US" w:eastAsia="zh-CN"/>
        </w:rPr>
        <w:t>安全文化建设、安全检测、附录</w:t>
      </w:r>
      <w:r>
        <w:rPr>
          <w:rFonts w:hint="eastAsia" w:ascii="Times New Roman" w:hAnsi="Times New Roman" w:eastAsia="仿宋_GB2312" w:cs="宋体"/>
          <w:kern w:val="0"/>
          <w:sz w:val="28"/>
          <w:szCs w:val="28"/>
          <w:highlight w:val="none"/>
        </w:rPr>
        <w:t>，经修改完善后形成编制组讨论稿二稿。</w:t>
      </w:r>
    </w:p>
    <w:p>
      <w:pPr>
        <w:widowControl/>
        <w:spacing w:line="360" w:lineRule="auto"/>
        <w:ind w:firstLine="560" w:firstLineChars="200"/>
        <w:rPr>
          <w:rFonts w:hint="eastAsia" w:ascii="Times New Roman" w:hAnsi="Times New Roman" w:eastAsia="仿宋_GB2312" w:cs="宋体"/>
          <w:kern w:val="0"/>
          <w:sz w:val="28"/>
          <w:szCs w:val="28"/>
          <w:highlight w:val="none"/>
        </w:rPr>
      </w:pPr>
      <w:r>
        <w:rPr>
          <w:rFonts w:hint="eastAsia" w:ascii="Times New Roman" w:hAnsi="Times New Roman" w:eastAsia="仿宋_GB2312" w:cs="宋体"/>
          <w:kern w:val="0"/>
          <w:sz w:val="28"/>
          <w:szCs w:val="28"/>
          <w:highlight w:val="none"/>
          <w:lang w:val="en-US" w:eastAsia="zh-CN"/>
        </w:rPr>
        <w:t>3</w:t>
      </w:r>
      <w:r>
        <w:rPr>
          <w:rFonts w:hint="eastAsia" w:ascii="Times New Roman" w:hAnsi="Times New Roman" w:eastAsia="仿宋_GB2312" w:cs="宋体"/>
          <w:kern w:val="0"/>
          <w:sz w:val="28"/>
          <w:szCs w:val="28"/>
          <w:highlight w:val="none"/>
        </w:rPr>
        <w:t>、2</w:t>
      </w:r>
      <w:r>
        <w:rPr>
          <w:rFonts w:ascii="Times New Roman" w:hAnsi="Times New Roman" w:eastAsia="仿宋_GB2312" w:cs="宋体"/>
          <w:kern w:val="0"/>
          <w:sz w:val="28"/>
          <w:szCs w:val="28"/>
          <w:highlight w:val="none"/>
        </w:rPr>
        <w:t>02</w:t>
      </w:r>
      <w:r>
        <w:rPr>
          <w:rFonts w:hint="eastAsia" w:ascii="Times New Roman" w:hAnsi="Times New Roman" w:eastAsia="仿宋_GB2312" w:cs="宋体"/>
          <w:kern w:val="0"/>
          <w:sz w:val="28"/>
          <w:szCs w:val="28"/>
          <w:highlight w:val="none"/>
          <w:lang w:val="en-US" w:eastAsia="zh-CN"/>
        </w:rPr>
        <w:t>4</w:t>
      </w:r>
      <w:r>
        <w:rPr>
          <w:rFonts w:hint="eastAsia" w:ascii="Times New Roman" w:hAnsi="Times New Roman" w:eastAsia="仿宋_GB2312" w:cs="宋体"/>
          <w:kern w:val="0"/>
          <w:sz w:val="28"/>
          <w:szCs w:val="28"/>
          <w:highlight w:val="none"/>
        </w:rPr>
        <w:t>年</w:t>
      </w:r>
      <w:r>
        <w:rPr>
          <w:rFonts w:hint="eastAsia" w:ascii="Times New Roman" w:hAnsi="Times New Roman" w:eastAsia="仿宋_GB2312" w:cs="宋体"/>
          <w:kern w:val="0"/>
          <w:sz w:val="28"/>
          <w:szCs w:val="28"/>
          <w:highlight w:val="none"/>
          <w:lang w:val="en-US" w:eastAsia="zh-CN"/>
        </w:rPr>
        <w:t>3</w:t>
      </w:r>
      <w:r>
        <w:rPr>
          <w:rFonts w:hint="eastAsia" w:ascii="Times New Roman" w:hAnsi="Times New Roman" w:eastAsia="仿宋_GB2312" w:cs="宋体"/>
          <w:kern w:val="0"/>
          <w:sz w:val="28"/>
          <w:szCs w:val="28"/>
          <w:highlight w:val="none"/>
        </w:rPr>
        <w:t>月，编制组邀请省</w:t>
      </w:r>
      <w:r>
        <w:rPr>
          <w:rFonts w:hint="eastAsia" w:ascii="Times New Roman" w:hAnsi="Times New Roman" w:eastAsia="仿宋_GB2312" w:cs="宋体"/>
          <w:kern w:val="0"/>
          <w:sz w:val="28"/>
          <w:szCs w:val="28"/>
          <w:highlight w:val="none"/>
          <w:lang w:val="en-US" w:eastAsia="zh-CN"/>
        </w:rPr>
        <w:t>交通工程</w:t>
      </w:r>
      <w:r>
        <w:rPr>
          <w:rFonts w:hint="eastAsia" w:ascii="Times New Roman" w:hAnsi="Times New Roman" w:eastAsia="仿宋_GB2312" w:cs="宋体"/>
          <w:kern w:val="0"/>
          <w:sz w:val="28"/>
          <w:szCs w:val="28"/>
          <w:highlight w:val="none"/>
        </w:rPr>
        <w:t>行业专家</w:t>
      </w:r>
      <w:r>
        <w:rPr>
          <w:rFonts w:hint="eastAsia" w:ascii="Times New Roman" w:hAnsi="Times New Roman" w:eastAsia="仿宋_GB2312" w:cs="宋体"/>
          <w:kern w:val="0"/>
          <w:sz w:val="28"/>
          <w:szCs w:val="28"/>
          <w:highlight w:val="none"/>
          <w:lang w:val="en-US" w:eastAsia="zh-CN"/>
        </w:rPr>
        <w:t>在常州</w:t>
      </w:r>
      <w:r>
        <w:rPr>
          <w:rFonts w:hint="eastAsia" w:ascii="Times New Roman" w:hAnsi="Times New Roman" w:eastAsia="仿宋_GB2312" w:cs="宋体"/>
          <w:kern w:val="0"/>
          <w:sz w:val="28"/>
          <w:szCs w:val="28"/>
          <w:highlight w:val="none"/>
        </w:rPr>
        <w:t>召开研讨会，对讨论稿</w:t>
      </w:r>
      <w:r>
        <w:rPr>
          <w:rFonts w:hint="eastAsia" w:ascii="Times New Roman" w:hAnsi="Times New Roman" w:eastAsia="仿宋_GB2312" w:cs="宋体"/>
          <w:kern w:val="0"/>
          <w:sz w:val="28"/>
          <w:szCs w:val="28"/>
          <w:highlight w:val="none"/>
          <w:lang w:val="en-US" w:eastAsia="zh-CN"/>
        </w:rPr>
        <w:t>二</w:t>
      </w:r>
      <w:r>
        <w:rPr>
          <w:rFonts w:hint="eastAsia" w:ascii="Times New Roman" w:hAnsi="Times New Roman" w:eastAsia="仿宋_GB2312" w:cs="宋体"/>
          <w:kern w:val="0"/>
          <w:sz w:val="28"/>
          <w:szCs w:val="28"/>
          <w:highlight w:val="none"/>
        </w:rPr>
        <w:t>稿</w:t>
      </w:r>
      <w:r>
        <w:rPr>
          <w:rFonts w:hint="eastAsia" w:ascii="Times New Roman" w:hAnsi="Times New Roman" w:eastAsia="仿宋_GB2312" w:cs="宋体"/>
          <w:kern w:val="0"/>
          <w:sz w:val="28"/>
          <w:szCs w:val="28"/>
          <w:highlight w:val="none"/>
          <w:lang w:val="en-US" w:eastAsia="zh-CN"/>
        </w:rPr>
        <w:t>做进一步</w:t>
      </w:r>
      <w:r>
        <w:rPr>
          <w:rFonts w:hint="eastAsia" w:ascii="Times New Roman" w:hAnsi="Times New Roman" w:eastAsia="仿宋_GB2312" w:cs="宋体"/>
          <w:kern w:val="0"/>
          <w:sz w:val="28"/>
          <w:szCs w:val="28"/>
          <w:highlight w:val="none"/>
        </w:rPr>
        <w:t>研讨，并形成了修改的意见和建议，经修改完善后形成编制组讨论稿</w:t>
      </w:r>
      <w:r>
        <w:rPr>
          <w:rFonts w:hint="eastAsia" w:ascii="Times New Roman" w:hAnsi="Times New Roman" w:eastAsia="仿宋_GB2312" w:cs="宋体"/>
          <w:kern w:val="0"/>
          <w:sz w:val="28"/>
          <w:szCs w:val="28"/>
          <w:highlight w:val="none"/>
          <w:lang w:val="en-US" w:eastAsia="zh-CN"/>
        </w:rPr>
        <w:t>三</w:t>
      </w:r>
      <w:r>
        <w:rPr>
          <w:rFonts w:hint="eastAsia" w:ascii="Times New Roman" w:hAnsi="Times New Roman" w:eastAsia="仿宋_GB2312" w:cs="宋体"/>
          <w:kern w:val="0"/>
          <w:sz w:val="28"/>
          <w:szCs w:val="28"/>
          <w:highlight w:val="none"/>
        </w:rPr>
        <w:t>稿。</w:t>
      </w:r>
    </w:p>
    <w:p>
      <w:pPr>
        <w:widowControl/>
        <w:spacing w:line="360" w:lineRule="auto"/>
        <w:ind w:firstLine="560" w:firstLineChars="200"/>
        <w:rPr>
          <w:rFonts w:hint="eastAsia" w:ascii="Times New Roman" w:hAnsi="Times New Roman" w:eastAsia="仿宋_GB2312" w:cs="宋体"/>
          <w:kern w:val="0"/>
          <w:sz w:val="28"/>
          <w:szCs w:val="28"/>
          <w:highlight w:val="none"/>
        </w:rPr>
      </w:pPr>
      <w:r>
        <w:rPr>
          <w:rFonts w:hint="eastAsia" w:ascii="Times New Roman" w:hAnsi="Times New Roman" w:eastAsia="仿宋_GB2312" w:cs="宋体"/>
          <w:kern w:val="0"/>
          <w:sz w:val="28"/>
          <w:szCs w:val="28"/>
          <w:highlight w:val="none"/>
          <w:lang w:val="en-US" w:eastAsia="zh-CN"/>
        </w:rPr>
        <w:t>4</w:t>
      </w:r>
      <w:r>
        <w:rPr>
          <w:rFonts w:hint="eastAsia" w:ascii="Times New Roman" w:hAnsi="Times New Roman" w:eastAsia="仿宋_GB2312" w:cs="宋体"/>
          <w:kern w:val="0"/>
          <w:sz w:val="28"/>
          <w:szCs w:val="28"/>
          <w:highlight w:val="none"/>
        </w:rPr>
        <w:t>、2</w:t>
      </w:r>
      <w:r>
        <w:rPr>
          <w:rFonts w:ascii="Times New Roman" w:hAnsi="Times New Roman" w:eastAsia="仿宋_GB2312" w:cs="宋体"/>
          <w:kern w:val="0"/>
          <w:sz w:val="28"/>
          <w:szCs w:val="28"/>
          <w:highlight w:val="none"/>
        </w:rPr>
        <w:t>02</w:t>
      </w:r>
      <w:r>
        <w:rPr>
          <w:rFonts w:hint="eastAsia" w:ascii="Times New Roman" w:hAnsi="Times New Roman" w:eastAsia="仿宋_GB2312" w:cs="宋体"/>
          <w:kern w:val="0"/>
          <w:sz w:val="28"/>
          <w:szCs w:val="28"/>
          <w:highlight w:val="none"/>
          <w:lang w:val="en-US" w:eastAsia="zh-CN"/>
        </w:rPr>
        <w:t>4</w:t>
      </w:r>
      <w:r>
        <w:rPr>
          <w:rFonts w:hint="eastAsia" w:ascii="Times New Roman" w:hAnsi="Times New Roman" w:eastAsia="仿宋_GB2312" w:cs="宋体"/>
          <w:kern w:val="0"/>
          <w:sz w:val="28"/>
          <w:szCs w:val="28"/>
          <w:highlight w:val="none"/>
        </w:rPr>
        <w:t>年</w:t>
      </w:r>
      <w:r>
        <w:rPr>
          <w:rFonts w:hint="eastAsia" w:ascii="Times New Roman" w:hAnsi="Times New Roman" w:eastAsia="仿宋_GB2312" w:cs="宋体"/>
          <w:kern w:val="0"/>
          <w:sz w:val="28"/>
          <w:szCs w:val="28"/>
          <w:highlight w:val="none"/>
          <w:lang w:val="en-US" w:eastAsia="zh-CN"/>
        </w:rPr>
        <w:t>4</w:t>
      </w:r>
      <w:r>
        <w:rPr>
          <w:rFonts w:hint="eastAsia" w:ascii="Times New Roman" w:hAnsi="Times New Roman" w:eastAsia="仿宋_GB2312" w:cs="宋体"/>
          <w:kern w:val="0"/>
          <w:sz w:val="28"/>
          <w:szCs w:val="28"/>
          <w:highlight w:val="none"/>
        </w:rPr>
        <w:t>月，编制组邀请省</w:t>
      </w:r>
      <w:r>
        <w:rPr>
          <w:rFonts w:hint="eastAsia" w:ascii="Times New Roman" w:hAnsi="Times New Roman" w:eastAsia="仿宋_GB2312" w:cs="宋体"/>
          <w:kern w:val="0"/>
          <w:sz w:val="28"/>
          <w:szCs w:val="28"/>
          <w:highlight w:val="none"/>
          <w:lang w:val="en-US" w:eastAsia="zh-CN"/>
        </w:rPr>
        <w:t>交通工程</w:t>
      </w:r>
      <w:r>
        <w:rPr>
          <w:rFonts w:hint="eastAsia" w:ascii="Times New Roman" w:hAnsi="Times New Roman" w:eastAsia="仿宋_GB2312" w:cs="宋体"/>
          <w:kern w:val="0"/>
          <w:sz w:val="28"/>
          <w:szCs w:val="28"/>
          <w:highlight w:val="none"/>
        </w:rPr>
        <w:t>行业专家</w:t>
      </w:r>
      <w:r>
        <w:rPr>
          <w:rFonts w:hint="eastAsia" w:ascii="Times New Roman" w:hAnsi="Times New Roman" w:eastAsia="仿宋_GB2312" w:cs="宋体"/>
          <w:kern w:val="0"/>
          <w:sz w:val="28"/>
          <w:szCs w:val="28"/>
          <w:highlight w:val="none"/>
          <w:lang w:eastAsia="zh-CN"/>
        </w:rPr>
        <w:t>、</w:t>
      </w:r>
      <w:r>
        <w:rPr>
          <w:rFonts w:hint="eastAsia" w:ascii="Times New Roman" w:hAnsi="Times New Roman" w:eastAsia="仿宋_GB2312" w:cs="宋体"/>
          <w:kern w:val="0"/>
          <w:sz w:val="28"/>
          <w:szCs w:val="28"/>
          <w:highlight w:val="none"/>
        </w:rPr>
        <w:t>交通协会专家等</w:t>
      </w:r>
      <w:r>
        <w:rPr>
          <w:rFonts w:hint="eastAsia" w:ascii="Times New Roman" w:hAnsi="Times New Roman" w:eastAsia="仿宋_GB2312" w:cs="宋体"/>
          <w:kern w:val="0"/>
          <w:sz w:val="28"/>
          <w:szCs w:val="28"/>
          <w:highlight w:val="none"/>
          <w:lang w:val="en-US" w:eastAsia="zh-CN"/>
        </w:rPr>
        <w:t>在南京</w:t>
      </w:r>
      <w:r>
        <w:rPr>
          <w:rFonts w:hint="eastAsia" w:ascii="Times New Roman" w:hAnsi="Times New Roman" w:eastAsia="仿宋_GB2312" w:cs="宋体"/>
          <w:kern w:val="0"/>
          <w:sz w:val="28"/>
          <w:szCs w:val="28"/>
          <w:highlight w:val="none"/>
        </w:rPr>
        <w:t>召开研讨会，对讨论稿</w:t>
      </w:r>
      <w:r>
        <w:rPr>
          <w:rFonts w:hint="eastAsia" w:ascii="Times New Roman" w:hAnsi="Times New Roman" w:eastAsia="仿宋_GB2312" w:cs="宋体"/>
          <w:kern w:val="0"/>
          <w:sz w:val="28"/>
          <w:szCs w:val="28"/>
          <w:highlight w:val="none"/>
          <w:lang w:val="en-US" w:eastAsia="zh-CN"/>
        </w:rPr>
        <w:t>三</w:t>
      </w:r>
      <w:r>
        <w:rPr>
          <w:rFonts w:hint="eastAsia" w:ascii="Times New Roman" w:hAnsi="Times New Roman" w:eastAsia="仿宋_GB2312" w:cs="宋体"/>
          <w:kern w:val="0"/>
          <w:sz w:val="28"/>
          <w:szCs w:val="28"/>
          <w:highlight w:val="none"/>
        </w:rPr>
        <w:t>稿</w:t>
      </w:r>
      <w:r>
        <w:rPr>
          <w:rFonts w:hint="eastAsia" w:ascii="Times New Roman" w:hAnsi="Times New Roman" w:eastAsia="仿宋_GB2312" w:cs="宋体"/>
          <w:kern w:val="0"/>
          <w:sz w:val="28"/>
          <w:szCs w:val="28"/>
          <w:highlight w:val="none"/>
          <w:lang w:val="en-US" w:eastAsia="zh-CN"/>
        </w:rPr>
        <w:t>进行</w:t>
      </w:r>
      <w:r>
        <w:rPr>
          <w:rFonts w:hint="eastAsia" w:ascii="Times New Roman" w:hAnsi="Times New Roman" w:eastAsia="仿宋_GB2312" w:cs="宋体"/>
          <w:kern w:val="0"/>
          <w:sz w:val="28"/>
          <w:szCs w:val="28"/>
          <w:highlight w:val="none"/>
        </w:rPr>
        <w:t>研讨，并形成了修改的意见和建议，经修改完善后形成编制组讨论稿</w:t>
      </w:r>
      <w:r>
        <w:rPr>
          <w:rFonts w:hint="eastAsia" w:ascii="Times New Roman" w:hAnsi="Times New Roman" w:eastAsia="仿宋_GB2312" w:cs="宋体"/>
          <w:kern w:val="0"/>
          <w:sz w:val="28"/>
          <w:szCs w:val="28"/>
          <w:highlight w:val="none"/>
          <w:lang w:val="en-US" w:eastAsia="zh-CN"/>
        </w:rPr>
        <w:t>四</w:t>
      </w:r>
      <w:r>
        <w:rPr>
          <w:rFonts w:hint="eastAsia" w:ascii="Times New Roman" w:hAnsi="Times New Roman" w:eastAsia="仿宋_GB2312" w:cs="宋体"/>
          <w:kern w:val="0"/>
          <w:sz w:val="28"/>
          <w:szCs w:val="28"/>
          <w:highlight w:val="none"/>
        </w:rPr>
        <w:t>稿。</w:t>
      </w:r>
    </w:p>
    <w:p>
      <w:pPr>
        <w:widowControl/>
        <w:spacing w:line="360" w:lineRule="auto"/>
        <w:ind w:firstLine="560" w:firstLineChars="200"/>
        <w:rPr>
          <w:rFonts w:ascii="Times New Roman" w:hAnsi="Times New Roman" w:eastAsia="仿宋_GB2312" w:cs="宋体"/>
          <w:kern w:val="0"/>
          <w:sz w:val="28"/>
          <w:szCs w:val="28"/>
          <w:highlight w:val="none"/>
        </w:rPr>
      </w:pPr>
      <w:r>
        <w:rPr>
          <w:rFonts w:hint="eastAsia" w:ascii="Times New Roman" w:hAnsi="Times New Roman" w:eastAsia="仿宋_GB2312" w:cs="宋体"/>
          <w:kern w:val="0"/>
          <w:sz w:val="28"/>
          <w:szCs w:val="28"/>
          <w:highlight w:val="none"/>
          <w:lang w:val="en-US" w:eastAsia="zh-CN"/>
        </w:rPr>
        <w:t>5</w:t>
      </w:r>
      <w:r>
        <w:rPr>
          <w:rFonts w:hint="eastAsia" w:ascii="Times New Roman" w:hAnsi="Times New Roman" w:eastAsia="仿宋_GB2312" w:cs="宋体"/>
          <w:kern w:val="0"/>
          <w:sz w:val="28"/>
          <w:szCs w:val="28"/>
          <w:highlight w:val="none"/>
        </w:rPr>
        <w:t>、2</w:t>
      </w:r>
      <w:r>
        <w:rPr>
          <w:rFonts w:ascii="Times New Roman" w:hAnsi="Times New Roman" w:eastAsia="仿宋_GB2312" w:cs="宋体"/>
          <w:kern w:val="0"/>
          <w:sz w:val="28"/>
          <w:szCs w:val="28"/>
          <w:highlight w:val="none"/>
        </w:rPr>
        <w:t>02</w:t>
      </w:r>
      <w:r>
        <w:rPr>
          <w:rFonts w:hint="eastAsia" w:ascii="Times New Roman" w:hAnsi="Times New Roman" w:eastAsia="仿宋_GB2312" w:cs="宋体"/>
          <w:kern w:val="0"/>
          <w:sz w:val="28"/>
          <w:szCs w:val="28"/>
          <w:highlight w:val="none"/>
          <w:lang w:val="en-US" w:eastAsia="zh-CN"/>
        </w:rPr>
        <w:t>4</w:t>
      </w:r>
      <w:r>
        <w:rPr>
          <w:rFonts w:hint="eastAsia" w:ascii="Times New Roman" w:hAnsi="Times New Roman" w:eastAsia="仿宋_GB2312" w:cs="宋体"/>
          <w:kern w:val="0"/>
          <w:sz w:val="28"/>
          <w:szCs w:val="28"/>
          <w:highlight w:val="none"/>
        </w:rPr>
        <w:t>年</w:t>
      </w:r>
      <w:r>
        <w:rPr>
          <w:rFonts w:hint="eastAsia" w:ascii="Times New Roman" w:hAnsi="Times New Roman" w:eastAsia="仿宋_GB2312" w:cs="宋体"/>
          <w:kern w:val="0"/>
          <w:sz w:val="28"/>
          <w:szCs w:val="28"/>
          <w:highlight w:val="none"/>
          <w:lang w:val="en-US" w:eastAsia="zh-CN"/>
        </w:rPr>
        <w:t>5</w:t>
      </w:r>
      <w:r>
        <w:rPr>
          <w:rFonts w:hint="eastAsia" w:ascii="Times New Roman" w:hAnsi="Times New Roman" w:eastAsia="仿宋_GB2312" w:cs="宋体"/>
          <w:kern w:val="0"/>
          <w:sz w:val="28"/>
          <w:szCs w:val="28"/>
          <w:highlight w:val="none"/>
        </w:rPr>
        <w:t>月，编制组根据</w:t>
      </w:r>
      <w:r>
        <w:rPr>
          <w:rFonts w:hint="eastAsia" w:ascii="Times New Roman" w:hAnsi="Times New Roman" w:eastAsia="仿宋_GB2312" w:cs="宋体"/>
          <w:kern w:val="0"/>
          <w:sz w:val="28"/>
          <w:szCs w:val="28"/>
          <w:highlight w:val="none"/>
          <w:lang w:val="en-US" w:eastAsia="zh-CN"/>
        </w:rPr>
        <w:t>公路水运工程平安工地建设</w:t>
      </w:r>
      <w:r>
        <w:rPr>
          <w:rFonts w:hint="eastAsia" w:ascii="Times New Roman" w:hAnsi="Times New Roman" w:eastAsia="仿宋_GB2312" w:cs="宋体"/>
          <w:kern w:val="0"/>
          <w:sz w:val="28"/>
          <w:szCs w:val="28"/>
          <w:highlight w:val="none"/>
        </w:rPr>
        <w:t>经验，内部对标准的条款进行了讨论研究，对细节问题进一步细化和完善，形成</w:t>
      </w:r>
      <w:r>
        <w:rPr>
          <w:rFonts w:hint="eastAsia" w:ascii="Times New Roman" w:hAnsi="Times New Roman" w:eastAsia="仿宋_GB2312" w:cs="宋体"/>
          <w:kern w:val="0"/>
          <w:sz w:val="28"/>
          <w:szCs w:val="28"/>
          <w:highlight w:val="none"/>
          <w:lang w:val="en-US" w:eastAsia="zh-CN"/>
        </w:rPr>
        <w:t>标准征求意见稿</w:t>
      </w:r>
      <w:r>
        <w:rPr>
          <w:rFonts w:hint="eastAsia" w:ascii="Times New Roman" w:hAnsi="Times New Roman" w:eastAsia="仿宋_GB2312" w:cs="宋体"/>
          <w:kern w:val="0"/>
          <w:sz w:val="28"/>
          <w:szCs w:val="28"/>
          <w:highlight w:val="none"/>
        </w:rPr>
        <w:t>。</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第四阶段：标准征求意见</w:t>
      </w:r>
    </w:p>
    <w:p>
      <w:pPr>
        <w:widowControl/>
        <w:spacing w:line="360" w:lineRule="auto"/>
        <w:ind w:firstLine="560" w:firstLineChars="200"/>
        <w:rPr>
          <w:rFonts w:ascii="Times New Roman" w:hAnsi="Times New Roman" w:eastAsia="仿宋_GB2312" w:cs="宋体"/>
          <w:kern w:val="0"/>
          <w:sz w:val="28"/>
          <w:szCs w:val="28"/>
        </w:rPr>
      </w:pPr>
      <w:r>
        <w:rPr>
          <w:rFonts w:ascii="Times New Roman" w:hAnsi="Times New Roman" w:eastAsia="仿宋_GB2312" w:cs="宋体"/>
          <w:kern w:val="0"/>
          <w:sz w:val="28"/>
          <w:szCs w:val="28"/>
        </w:rPr>
        <w:t>2024</w:t>
      </w:r>
      <w:r>
        <w:rPr>
          <w:rFonts w:hint="eastAsia" w:ascii="Times New Roman" w:hAnsi="Times New Roman" w:eastAsia="仿宋_GB2312" w:cs="宋体"/>
          <w:kern w:val="0"/>
          <w:sz w:val="28"/>
          <w:szCs w:val="28"/>
        </w:rPr>
        <w:t>年</w:t>
      </w:r>
      <w:r>
        <w:rPr>
          <w:rFonts w:hint="eastAsia" w:ascii="Times New Roman" w:hAnsi="Times New Roman" w:eastAsia="仿宋_GB2312" w:cs="宋体"/>
          <w:kern w:val="0"/>
          <w:sz w:val="28"/>
          <w:szCs w:val="28"/>
          <w:lang w:val="en-US" w:eastAsia="zh-CN"/>
        </w:rPr>
        <w:t>5</w:t>
      </w:r>
      <w:r>
        <w:rPr>
          <w:rFonts w:hint="eastAsia" w:ascii="Times New Roman" w:hAnsi="Times New Roman" w:eastAsia="仿宋_GB2312" w:cs="宋体"/>
          <w:kern w:val="0"/>
          <w:sz w:val="28"/>
          <w:szCs w:val="28"/>
        </w:rPr>
        <w:t>月</w:t>
      </w:r>
      <w:r>
        <w:rPr>
          <w:rFonts w:hint="eastAsia" w:ascii="Times New Roman" w:hAnsi="Times New Roman" w:eastAsia="仿宋_GB2312" w:cs="宋体"/>
          <w:kern w:val="0"/>
          <w:sz w:val="28"/>
          <w:szCs w:val="28"/>
          <w:lang w:val="en-US" w:eastAsia="zh-CN"/>
        </w:rPr>
        <w:t>底</w:t>
      </w:r>
      <w:r>
        <w:rPr>
          <w:rFonts w:hint="eastAsia" w:ascii="Times New Roman" w:hAnsi="Times New Roman" w:eastAsia="仿宋_GB2312" w:cs="宋体"/>
          <w:kern w:val="0"/>
          <w:sz w:val="28"/>
          <w:szCs w:val="28"/>
        </w:rPr>
        <w:t>，编制组成员完成标准编制工作，形成《公路水运工程平安工地建设规范》征求意见稿，广泛征求社会公众和行业专家意见，并根据意见进行修改完善。根据标准征求的意见，编制组对相关标准条文进行修改和补充。</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11" w:name="_Toc7855"/>
      <w:r>
        <w:rPr>
          <w:rFonts w:hint="eastAsia" w:ascii="Times New Roman" w:hAnsi="Times New Roman" w:eastAsia="仿宋_GB2312"/>
          <w:b/>
          <w:bCs/>
          <w:color w:val="auto"/>
          <w:sz w:val="28"/>
          <w:szCs w:val="28"/>
        </w:rPr>
        <w:t>主要内容</w:t>
      </w:r>
      <w:bookmarkEnd w:id="11"/>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w:t>
      </w:r>
      <w:r>
        <w:rPr>
          <w:rFonts w:hint="eastAsia" w:ascii="Times New Roman" w:hAnsi="Times New Roman" w:eastAsia="仿宋_GB2312" w:cs="宋体"/>
          <w:kern w:val="0"/>
          <w:sz w:val="28"/>
          <w:szCs w:val="28"/>
          <w:lang w:val="en-US" w:eastAsia="zh-CN"/>
        </w:rPr>
        <w:t>标准综合考虑</w:t>
      </w:r>
      <w:r>
        <w:rPr>
          <w:rFonts w:hint="eastAsia" w:ascii="Times New Roman" w:hAnsi="Times New Roman" w:eastAsia="仿宋_GB2312" w:cs="宋体"/>
          <w:kern w:val="0"/>
          <w:sz w:val="28"/>
          <w:szCs w:val="28"/>
        </w:rPr>
        <w:t>公路水运工程平安工地建设发展需要，</w:t>
      </w:r>
      <w:r>
        <w:rPr>
          <w:rFonts w:hint="eastAsia" w:ascii="Times New Roman" w:hAnsi="Times New Roman" w:eastAsia="仿宋_GB2312" w:cs="宋体"/>
          <w:kern w:val="0"/>
          <w:sz w:val="28"/>
          <w:szCs w:val="28"/>
          <w:lang w:val="en-US" w:eastAsia="zh-CN"/>
        </w:rPr>
        <w:t>结合省内外</w:t>
      </w:r>
      <w:r>
        <w:rPr>
          <w:rFonts w:hint="eastAsia" w:ascii="Times New Roman" w:hAnsi="Times New Roman" w:eastAsia="仿宋_GB2312" w:cs="宋体"/>
          <w:kern w:val="0"/>
          <w:sz w:val="28"/>
          <w:szCs w:val="28"/>
        </w:rPr>
        <w:t>公路水运工程平安工地建设</w:t>
      </w:r>
      <w:r>
        <w:rPr>
          <w:rFonts w:hint="eastAsia" w:ascii="Times New Roman" w:hAnsi="Times New Roman" w:eastAsia="仿宋_GB2312" w:cs="宋体"/>
          <w:kern w:val="0"/>
          <w:sz w:val="28"/>
          <w:szCs w:val="28"/>
          <w:lang w:val="en-US" w:eastAsia="zh-CN"/>
        </w:rPr>
        <w:t>工作经验</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根据安全生产法律法规、</w:t>
      </w:r>
      <w:r>
        <w:rPr>
          <w:rFonts w:hint="eastAsia" w:ascii="Times New Roman" w:hAnsi="Times New Roman" w:eastAsia="仿宋_GB2312" w:cs="宋体"/>
          <w:kern w:val="0"/>
          <w:sz w:val="28"/>
          <w:szCs w:val="28"/>
        </w:rPr>
        <w:t>国家标准、地方标准、团体标准等资料的整理，经研究和总结归纳，编制适用于我省公路水运工程平安工地建设的标准</w:t>
      </w:r>
      <w:r>
        <w:rPr>
          <w:rFonts w:hint="eastAsia" w:ascii="Times New Roman" w:hAnsi="Times New Roman" w:eastAsia="仿宋_GB2312" w:cs="宋体"/>
          <w:kern w:val="0"/>
          <w:sz w:val="28"/>
          <w:szCs w:val="28"/>
          <w:lang w:val="en-US" w:eastAsia="zh-CN"/>
        </w:rPr>
        <w:t>规范</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共包括</w:t>
      </w:r>
      <w:r>
        <w:rPr>
          <w:rFonts w:hint="eastAsia" w:ascii="Times New Roman" w:hAnsi="Times New Roman" w:eastAsia="仿宋_GB2312" w:cs="宋体"/>
          <w:kern w:val="0"/>
          <w:sz w:val="28"/>
          <w:szCs w:val="28"/>
          <w:lang w:val="en-US" w:eastAsia="zh-CN"/>
        </w:rPr>
        <w:t>6</w:t>
      </w:r>
      <w:r>
        <w:rPr>
          <w:rFonts w:hint="eastAsia" w:ascii="Times New Roman" w:hAnsi="Times New Roman" w:eastAsia="仿宋_GB2312" w:cs="宋体"/>
          <w:kern w:val="0"/>
          <w:sz w:val="28"/>
          <w:szCs w:val="28"/>
        </w:rPr>
        <w:t>章和</w:t>
      </w:r>
      <w:r>
        <w:rPr>
          <w:rFonts w:hint="eastAsia" w:ascii="Times New Roman" w:hAnsi="Times New Roman" w:eastAsia="仿宋_GB2312" w:cs="宋体"/>
          <w:kern w:val="0"/>
          <w:sz w:val="28"/>
          <w:szCs w:val="28"/>
          <w:lang w:val="en-US" w:eastAsia="zh-CN"/>
        </w:rPr>
        <w:t>7</w:t>
      </w:r>
      <w:r>
        <w:rPr>
          <w:rFonts w:hint="eastAsia" w:ascii="Times New Roman" w:hAnsi="Times New Roman" w:eastAsia="仿宋_GB2312" w:cs="宋体"/>
          <w:kern w:val="0"/>
          <w:sz w:val="28"/>
          <w:szCs w:val="28"/>
        </w:rPr>
        <w:t>个附录。章节内容主要包括范围、规范性引用文件、术语和定义、</w:t>
      </w:r>
      <w:r>
        <w:rPr>
          <w:rFonts w:hint="eastAsia" w:ascii="Times New Roman" w:hAnsi="Times New Roman" w:eastAsia="仿宋_GB2312" w:cs="宋体"/>
          <w:kern w:val="0"/>
          <w:sz w:val="28"/>
          <w:szCs w:val="28"/>
          <w:lang w:val="en-US" w:eastAsia="zh-CN"/>
        </w:rPr>
        <w:t>基本要求</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建设</w:t>
      </w:r>
      <w:r>
        <w:rPr>
          <w:rFonts w:hint="eastAsia" w:ascii="Times New Roman" w:hAnsi="Times New Roman" w:eastAsia="仿宋_GB2312" w:cs="宋体"/>
          <w:kern w:val="0"/>
          <w:sz w:val="28"/>
          <w:szCs w:val="28"/>
        </w:rPr>
        <w:t>要求、</w:t>
      </w:r>
      <w:r>
        <w:rPr>
          <w:rFonts w:hint="eastAsia" w:ascii="Times New Roman" w:hAnsi="Times New Roman" w:eastAsia="仿宋_GB2312" w:cs="宋体"/>
          <w:kern w:val="0"/>
          <w:sz w:val="28"/>
          <w:szCs w:val="28"/>
          <w:lang w:val="en-US" w:eastAsia="zh-CN"/>
        </w:rPr>
        <w:t>考核评价</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基本要求</w:t>
      </w:r>
      <w:r>
        <w:rPr>
          <w:rFonts w:hint="eastAsia" w:ascii="Times New Roman" w:hAnsi="Times New Roman" w:eastAsia="仿宋_GB2312" w:cs="宋体"/>
          <w:kern w:val="0"/>
          <w:sz w:val="28"/>
          <w:szCs w:val="28"/>
        </w:rPr>
        <w:t>”包括公路水运工程平安工地建设</w:t>
      </w:r>
      <w:r>
        <w:rPr>
          <w:rFonts w:hint="eastAsia" w:ascii="Times New Roman" w:hAnsi="Times New Roman" w:eastAsia="仿宋_GB2312" w:cs="宋体"/>
          <w:kern w:val="0"/>
          <w:sz w:val="28"/>
          <w:szCs w:val="28"/>
          <w:lang w:val="en-US" w:eastAsia="zh-CN"/>
        </w:rPr>
        <w:t>的基本原则、组织形式、申报条件</w:t>
      </w:r>
      <w:r>
        <w:rPr>
          <w:rFonts w:hint="eastAsia" w:ascii="Times New Roman" w:hAnsi="Times New Roman" w:eastAsia="仿宋_GB2312" w:cs="宋体"/>
          <w:kern w:val="0"/>
          <w:sz w:val="28"/>
          <w:szCs w:val="28"/>
        </w:rPr>
        <w:t>等要求。</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建设要求</w:t>
      </w:r>
      <w:r>
        <w:rPr>
          <w:rFonts w:hint="eastAsia" w:ascii="Times New Roman" w:hAnsi="Times New Roman" w:eastAsia="仿宋_GB2312" w:cs="宋体"/>
          <w:kern w:val="0"/>
          <w:sz w:val="28"/>
          <w:szCs w:val="28"/>
        </w:rPr>
        <w:t>”包括</w:t>
      </w:r>
      <w:r>
        <w:rPr>
          <w:rFonts w:hint="eastAsia" w:ascii="Times New Roman" w:hAnsi="Times New Roman" w:eastAsia="仿宋_GB2312" w:cs="宋体"/>
          <w:kern w:val="0"/>
          <w:sz w:val="28"/>
          <w:szCs w:val="28"/>
          <w:lang w:val="en-US" w:eastAsia="zh-CN"/>
        </w:rPr>
        <w:t>工程项目建设单位、监理单位、施工单位</w:t>
      </w:r>
      <w:r>
        <w:rPr>
          <w:rFonts w:hint="eastAsia" w:ascii="Times New Roman" w:hAnsi="Times New Roman" w:eastAsia="仿宋_GB2312" w:cs="宋体"/>
          <w:kern w:val="0"/>
          <w:sz w:val="28"/>
          <w:szCs w:val="28"/>
        </w:rPr>
        <w:t>的</w:t>
      </w:r>
      <w:r>
        <w:rPr>
          <w:rFonts w:hint="eastAsia" w:ascii="Times New Roman" w:hAnsi="Times New Roman" w:eastAsia="仿宋_GB2312" w:cs="宋体"/>
          <w:kern w:val="0"/>
          <w:sz w:val="28"/>
          <w:szCs w:val="28"/>
          <w:lang w:val="en-US" w:eastAsia="zh-CN"/>
        </w:rPr>
        <w:t>平安工地建设要求</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考核评价</w:t>
      </w:r>
      <w:r>
        <w:rPr>
          <w:rFonts w:hint="eastAsia" w:ascii="Times New Roman" w:hAnsi="Times New Roman" w:eastAsia="仿宋_GB2312" w:cs="宋体"/>
          <w:kern w:val="0"/>
          <w:sz w:val="28"/>
          <w:szCs w:val="28"/>
        </w:rPr>
        <w:t>”包括</w:t>
      </w:r>
      <w:r>
        <w:rPr>
          <w:rFonts w:hint="eastAsia" w:ascii="Times New Roman" w:hAnsi="Times New Roman" w:eastAsia="仿宋_GB2312" w:cs="宋体"/>
          <w:kern w:val="0"/>
          <w:sz w:val="28"/>
          <w:szCs w:val="28"/>
          <w:lang w:val="en-US" w:eastAsia="zh-CN"/>
        </w:rPr>
        <w:t>考评对象、考评指标以及考评组织</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其中考评组织</w:t>
      </w:r>
      <w:r>
        <w:rPr>
          <w:rFonts w:hint="eastAsia" w:ascii="Times New Roman" w:hAnsi="Times New Roman" w:eastAsia="仿宋_GB2312" w:cs="宋体"/>
          <w:kern w:val="0"/>
          <w:sz w:val="28"/>
          <w:szCs w:val="28"/>
        </w:rPr>
        <w:t>分为</w:t>
      </w:r>
      <w:r>
        <w:rPr>
          <w:rFonts w:hint="eastAsia" w:ascii="Times New Roman" w:hAnsi="Times New Roman" w:eastAsia="仿宋_GB2312" w:cs="宋体"/>
          <w:kern w:val="0"/>
          <w:sz w:val="28"/>
          <w:szCs w:val="28"/>
          <w:lang w:val="en-US" w:eastAsia="zh-CN"/>
        </w:rPr>
        <w:t>项目自评和示范考评</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附录A包括工程项目开工前安全生产条件核查内容</w:t>
      </w:r>
      <w:r>
        <w:rPr>
          <w:rFonts w:hint="eastAsia" w:ascii="Times New Roman" w:hAnsi="Times New Roman" w:eastAsia="仿宋_GB2312" w:cs="宋体"/>
          <w:kern w:val="0"/>
          <w:sz w:val="28"/>
          <w:szCs w:val="28"/>
          <w:lang w:eastAsia="zh-CN"/>
        </w:rPr>
        <w:t>、施工合同段开工前安全生产条件核查内容</w:t>
      </w:r>
      <w:r>
        <w:rPr>
          <w:rFonts w:hint="eastAsia" w:ascii="Times New Roman" w:hAnsi="Times New Roman" w:eastAsia="仿宋_GB2312" w:cs="宋体"/>
          <w:kern w:val="0"/>
          <w:sz w:val="28"/>
          <w:szCs w:val="28"/>
          <w:lang w:val="en-US" w:eastAsia="zh-CN"/>
        </w:rPr>
        <w:t>和危险性较大工程施工前安全生产条件核查内容</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附录B</w:t>
      </w:r>
      <w:r>
        <w:rPr>
          <w:rFonts w:hint="eastAsia" w:ascii="Times New Roman" w:hAnsi="Times New Roman" w:eastAsia="仿宋_GB2312" w:cs="宋体"/>
          <w:kern w:val="0"/>
          <w:sz w:val="28"/>
          <w:szCs w:val="28"/>
          <w:lang w:val="en-US" w:eastAsia="zh-CN"/>
        </w:rPr>
        <w:t>为</w:t>
      </w:r>
      <w:bookmarkStart w:id="12" w:name="_Toc3208"/>
      <w:r>
        <w:rPr>
          <w:rFonts w:hint="eastAsia" w:ascii="Times New Roman" w:hAnsi="Times New Roman" w:eastAsia="仿宋_GB2312" w:cs="宋体"/>
          <w:kern w:val="0"/>
          <w:sz w:val="28"/>
          <w:szCs w:val="28"/>
          <w:lang w:val="en-US" w:eastAsia="zh-CN"/>
        </w:rPr>
        <w:t>施工单位平安工地建设工作内容</w:t>
      </w:r>
      <w:bookmarkEnd w:id="12"/>
      <w:r>
        <w:rPr>
          <w:rFonts w:hint="eastAsia" w:ascii="Times New Roman" w:hAnsi="Times New Roman" w:eastAsia="仿宋_GB2312" w:cs="宋体"/>
          <w:kern w:val="0"/>
          <w:sz w:val="28"/>
          <w:szCs w:val="28"/>
          <w:lang w:val="en-US" w:eastAsia="zh-CN"/>
        </w:rPr>
        <w:t>，</w:t>
      </w:r>
      <w:r>
        <w:rPr>
          <w:rFonts w:hint="eastAsia" w:ascii="Times New Roman" w:hAnsi="Times New Roman" w:eastAsia="仿宋_GB2312" w:cs="宋体"/>
          <w:kern w:val="0"/>
          <w:sz w:val="28"/>
          <w:szCs w:val="28"/>
        </w:rPr>
        <w:t>包括施工单位基础管理工作内容</w:t>
      </w:r>
      <w:r>
        <w:rPr>
          <w:rFonts w:hint="eastAsia" w:ascii="Times New Roman" w:hAnsi="Times New Roman" w:eastAsia="仿宋_GB2312" w:cs="宋体"/>
          <w:kern w:val="0"/>
          <w:sz w:val="28"/>
          <w:szCs w:val="28"/>
          <w:lang w:eastAsia="zh-CN"/>
        </w:rPr>
        <w:t>、施工现场通用部分工作内容、施工现场公路部分工作内容</w:t>
      </w:r>
      <w:r>
        <w:rPr>
          <w:rFonts w:hint="eastAsia" w:ascii="Times New Roman" w:hAnsi="Times New Roman" w:eastAsia="仿宋_GB2312" w:cs="宋体"/>
          <w:kern w:val="0"/>
          <w:sz w:val="28"/>
          <w:szCs w:val="28"/>
          <w:lang w:val="en-US" w:eastAsia="zh-CN"/>
        </w:rPr>
        <w:t>以及施工现场水运部分工作内容</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w:t>
      </w:r>
      <w:r>
        <w:rPr>
          <w:rFonts w:hint="eastAsia" w:ascii="Times New Roman" w:hAnsi="Times New Roman" w:eastAsia="仿宋_GB2312" w:cs="宋体"/>
          <w:kern w:val="0"/>
          <w:sz w:val="28"/>
          <w:szCs w:val="28"/>
          <w:lang w:val="en-US" w:eastAsia="zh-CN"/>
        </w:rPr>
        <w:t>C为监理单位平安工地建设工作内容</w:t>
      </w:r>
      <w:r>
        <w:rPr>
          <w:rFonts w:hint="eastAsia" w:ascii="Times New Roman" w:hAnsi="Times New Roman" w:eastAsia="仿宋_GB2312" w:cs="宋体"/>
          <w:kern w:val="0"/>
          <w:sz w:val="28"/>
          <w:szCs w:val="28"/>
        </w:rPr>
        <w:t>。</w:t>
      </w:r>
    </w:p>
    <w:p>
      <w:pPr>
        <w:widowControl/>
        <w:spacing w:line="360" w:lineRule="auto"/>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w:t>
      </w:r>
      <w:r>
        <w:rPr>
          <w:rFonts w:hint="eastAsia" w:ascii="Times New Roman" w:hAnsi="Times New Roman" w:eastAsia="仿宋_GB2312" w:cs="宋体"/>
          <w:kern w:val="0"/>
          <w:sz w:val="28"/>
          <w:szCs w:val="28"/>
          <w:lang w:val="en-US" w:eastAsia="zh-CN"/>
        </w:rPr>
        <w:t>D为建设单位平安工地建设工作内容</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w:t>
      </w:r>
      <w:r>
        <w:rPr>
          <w:rFonts w:hint="eastAsia" w:ascii="Times New Roman" w:hAnsi="Times New Roman" w:eastAsia="仿宋_GB2312" w:cs="宋体"/>
          <w:kern w:val="0"/>
          <w:sz w:val="28"/>
          <w:szCs w:val="28"/>
          <w:lang w:val="en-US" w:eastAsia="zh-CN"/>
        </w:rPr>
        <w:t>E为危险作业安全验收（检测）内容，</w:t>
      </w:r>
      <w:r>
        <w:rPr>
          <w:rFonts w:hint="eastAsia" w:ascii="Times New Roman" w:hAnsi="Times New Roman" w:eastAsia="仿宋_GB2312" w:cs="宋体"/>
          <w:kern w:val="0"/>
          <w:sz w:val="28"/>
          <w:szCs w:val="28"/>
        </w:rPr>
        <w:t>包括</w:t>
      </w:r>
      <w:r>
        <w:rPr>
          <w:rFonts w:hint="eastAsia" w:ascii="Times New Roman" w:hAnsi="Times New Roman" w:eastAsia="仿宋_GB2312" w:cs="宋体"/>
          <w:kern w:val="0"/>
          <w:sz w:val="28"/>
          <w:szCs w:val="28"/>
          <w:lang w:val="en-US" w:eastAsia="zh-CN"/>
        </w:rPr>
        <w:t>高处作业、动火作业、临时用电、起重吊装、爆破作业、有限空间作业以及建筑物和构筑物拆除的安全验收（检测）内容</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w:t>
      </w:r>
      <w:r>
        <w:rPr>
          <w:rFonts w:hint="eastAsia" w:ascii="Times New Roman" w:hAnsi="Times New Roman" w:eastAsia="仿宋_GB2312" w:cs="宋体"/>
          <w:kern w:val="0"/>
          <w:sz w:val="28"/>
          <w:szCs w:val="28"/>
          <w:lang w:val="en-US" w:eastAsia="zh-CN"/>
        </w:rPr>
        <w:t>F为危险性较大工程安全验收（检测）内容，</w:t>
      </w:r>
      <w:r>
        <w:rPr>
          <w:rFonts w:hint="eastAsia" w:ascii="Times New Roman" w:hAnsi="Times New Roman" w:eastAsia="仿宋_GB2312" w:cs="宋体"/>
          <w:kern w:val="0"/>
          <w:sz w:val="28"/>
          <w:szCs w:val="28"/>
        </w:rPr>
        <w:t>包括</w:t>
      </w:r>
      <w:r>
        <w:rPr>
          <w:rFonts w:hint="eastAsia" w:ascii="Times New Roman" w:hAnsi="Times New Roman" w:eastAsia="仿宋_GB2312" w:cs="宋体"/>
          <w:kern w:val="0"/>
          <w:sz w:val="28"/>
          <w:szCs w:val="28"/>
          <w:lang w:val="en-US" w:eastAsia="zh-CN"/>
        </w:rPr>
        <w:t>基坑工程、支架工程、大型临时工程、基础工程、其他桥涵路基路面工程以及其他水运工程的安全验收（检测）内容</w:t>
      </w:r>
      <w:r>
        <w:rPr>
          <w:rFonts w:hint="eastAsia" w:ascii="Times New Roman" w:hAnsi="Times New Roman" w:eastAsia="仿宋_GB2312" w:cs="宋体"/>
          <w:kern w:val="0"/>
          <w:sz w:val="28"/>
          <w:szCs w:val="28"/>
        </w:rPr>
        <w:t>。</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w:t>
      </w:r>
      <w:r>
        <w:rPr>
          <w:rFonts w:hint="eastAsia" w:ascii="Times New Roman" w:hAnsi="Times New Roman" w:eastAsia="仿宋_GB2312" w:cs="宋体"/>
          <w:kern w:val="0"/>
          <w:sz w:val="28"/>
          <w:szCs w:val="28"/>
          <w:lang w:val="en-US" w:eastAsia="zh-CN"/>
        </w:rPr>
        <w:t>G为安全监测内容，</w:t>
      </w:r>
      <w:r>
        <w:rPr>
          <w:rFonts w:hint="eastAsia" w:ascii="Times New Roman" w:hAnsi="Times New Roman" w:eastAsia="仿宋_GB2312" w:cs="宋体"/>
          <w:kern w:val="0"/>
          <w:sz w:val="28"/>
          <w:szCs w:val="28"/>
        </w:rPr>
        <w:t>包括</w:t>
      </w:r>
      <w:r>
        <w:rPr>
          <w:rFonts w:hint="eastAsia" w:ascii="Times New Roman" w:hAnsi="Times New Roman" w:eastAsia="仿宋_GB2312" w:cs="宋体"/>
          <w:kern w:val="0"/>
          <w:sz w:val="28"/>
          <w:szCs w:val="28"/>
          <w:lang w:val="en-US" w:eastAsia="zh-CN"/>
        </w:rPr>
        <w:t>边坡工程、基坑工程、支架预压以及钻爆法隧道施工的安全监测内容</w:t>
      </w:r>
      <w:r>
        <w:rPr>
          <w:rFonts w:hint="eastAsia" w:ascii="Times New Roman" w:hAnsi="Times New Roman" w:eastAsia="仿宋_GB2312" w:cs="宋体"/>
          <w:kern w:val="0"/>
          <w:sz w:val="28"/>
          <w:szCs w:val="28"/>
        </w:rPr>
        <w:t>。</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13" w:name="_Toc24379"/>
      <w:r>
        <w:rPr>
          <w:rFonts w:hint="eastAsia" w:ascii="Times New Roman" w:hAnsi="Times New Roman" w:eastAsia="仿宋_GB2312"/>
          <w:b/>
          <w:bCs/>
          <w:color w:val="auto"/>
          <w:sz w:val="28"/>
          <w:szCs w:val="28"/>
        </w:rPr>
        <w:t>技术指标确定依据</w:t>
      </w:r>
      <w:bookmarkEnd w:id="13"/>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在制定</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过程中，标准编制组严格遵循以下标准化法律、法规、规范的规定，与现行有关法律法规和强制性标准相协调一致。本</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起草的重要依据如下：</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1）《中华人民共和国标准化法》、《中华人民共和国标准化法实</w:t>
      </w:r>
      <w:r>
        <w:rPr>
          <w:rFonts w:hint="eastAsia" w:ascii="Times New Roman" w:hAnsi="Times New Roman" w:eastAsia="仿宋_GB2312" w:cs="宋体"/>
          <w:kern w:val="0"/>
          <w:sz w:val="28"/>
          <w:szCs w:val="28"/>
        </w:rPr>
        <w:t>施条例》、《江苏省标准监督管理办法》、《江苏省地方标准制定规程》等法律、法规及制度；</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 xml:space="preserve">GB/T 1.1-2020 </w:t>
      </w:r>
      <w:r>
        <w:rPr>
          <w:rFonts w:hint="eastAsia" w:ascii="Times New Roman" w:hAnsi="Times New Roman" w:eastAsia="仿宋_GB2312" w:cs="宋体"/>
          <w:kern w:val="0"/>
          <w:sz w:val="28"/>
          <w:szCs w:val="28"/>
        </w:rPr>
        <w:t>标准化工作导则　第</w:t>
      </w:r>
      <w:r>
        <w:rPr>
          <w:rFonts w:ascii="Times New Roman" w:hAnsi="Times New Roman" w:eastAsia="仿宋_GB2312" w:cs="宋体"/>
          <w:kern w:val="0"/>
          <w:sz w:val="28"/>
          <w:szCs w:val="28"/>
        </w:rPr>
        <w:t>1部分：标准化文件的结构和起草规则</w:t>
      </w:r>
      <w:r>
        <w:rPr>
          <w:rFonts w:hint="eastAsia" w:ascii="Times New Roman" w:hAnsi="Times New Roman" w:eastAsia="仿宋_GB2312" w:cs="宋体"/>
          <w:kern w:val="0"/>
          <w:sz w:val="28"/>
          <w:szCs w:val="28"/>
        </w:rPr>
        <w:t>》（标准文本的结构、格式主要依据）；</w:t>
      </w:r>
    </w:p>
    <w:p>
      <w:pPr>
        <w:widowControl/>
        <w:spacing w:line="360" w:lineRule="auto"/>
        <w:ind w:firstLine="560" w:firstLineChars="200"/>
        <w:rPr>
          <w:rFonts w:hint="eastAsia" w:ascii="Times New Roman" w:hAnsi="Times New Roman" w:eastAsia="仿宋_GB2312" w:cs="宋体"/>
          <w:kern w:val="0"/>
          <w:sz w:val="28"/>
          <w:szCs w:val="28"/>
          <w:lang w:eastAsia="zh-CN"/>
        </w:rPr>
      </w:pPr>
      <w:r>
        <w:rPr>
          <w:rFonts w:hint="eastAsia" w:ascii="Times New Roman" w:hAnsi="Times New Roman" w:eastAsia="仿宋_GB2312" w:cs="宋体"/>
          <w:kern w:val="0"/>
          <w:sz w:val="28"/>
          <w:szCs w:val="28"/>
        </w:rPr>
        <w:t>（3）</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中华人民共和国安全生产法</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中华人民共和国特种设备安全法</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中华人民共和国突发事件应对法</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建设工程安全生产管理条例</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公路水运工程安全生产监督管理办法</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公路水运工程平安工地建设管理办法</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lang w:val="en-US" w:eastAsia="zh-CN"/>
        </w:rPr>
        <w:t>等</w:t>
      </w:r>
      <w:r>
        <w:rPr>
          <w:rFonts w:hint="eastAsia" w:ascii="Times New Roman" w:hAnsi="Times New Roman" w:eastAsia="仿宋_GB2312" w:cs="宋体"/>
          <w:kern w:val="0"/>
          <w:sz w:val="28"/>
          <w:szCs w:val="28"/>
          <w:lang w:eastAsia="zh-CN"/>
        </w:rPr>
        <w:t>法律、法规、规章、规定。</w:t>
      </w:r>
    </w:p>
    <w:p>
      <w:pPr>
        <w:widowControl/>
        <w:spacing w:line="360" w:lineRule="auto"/>
        <w:ind w:firstLine="560" w:firstLineChars="200"/>
        <w:rPr>
          <w:rFonts w:hint="default"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lang w:val="en-US" w:eastAsia="zh-CN"/>
        </w:rPr>
        <w:t>4</w:t>
      </w:r>
      <w:r>
        <w:rPr>
          <w:rFonts w:hint="eastAsia" w:ascii="Times New Roman" w:hAnsi="Times New Roman" w:eastAsia="仿宋_GB2312" w:cs="宋体"/>
          <w:kern w:val="0"/>
          <w:sz w:val="28"/>
          <w:szCs w:val="28"/>
          <w:lang w:eastAsia="zh-CN"/>
        </w:rPr>
        <w:t>）《GB 50656 施工企业安全生产管理规范》《</w:t>
      </w:r>
      <w:r>
        <w:rPr>
          <w:rFonts w:hint="eastAsia" w:ascii="Times New Roman" w:hAnsi="Times New Roman" w:eastAsia="仿宋_GB2312" w:cs="宋体"/>
          <w:kern w:val="0"/>
          <w:sz w:val="28"/>
          <w:szCs w:val="28"/>
          <w:lang w:eastAsia="zh-CN"/>
        </w:rPr>
        <w:t>JTG</w:t>
      </w:r>
      <w:r>
        <w:rPr>
          <w:rFonts w:hint="eastAsia" w:ascii="Times New Roman" w:hAnsi="Times New Roman" w:eastAsia="仿宋_GB2312" w:cs="宋体"/>
          <w:kern w:val="0"/>
          <w:sz w:val="28"/>
          <w:szCs w:val="28"/>
          <w:lang w:val="en-US" w:eastAsia="zh-CN"/>
        </w:rPr>
        <w:t xml:space="preserve"> </w:t>
      </w:r>
      <w:r>
        <w:rPr>
          <w:rFonts w:hint="eastAsia" w:ascii="Times New Roman" w:hAnsi="Times New Roman" w:eastAsia="仿宋_GB2312" w:cs="宋体"/>
          <w:kern w:val="0"/>
          <w:sz w:val="28"/>
          <w:szCs w:val="28"/>
          <w:lang w:eastAsia="zh-CN"/>
        </w:rPr>
        <w:t>F90</w:t>
      </w:r>
      <w:r>
        <w:rPr>
          <w:rFonts w:hint="eastAsia" w:ascii="Times New Roman" w:hAnsi="Times New Roman" w:eastAsia="仿宋_GB2312" w:cs="宋体"/>
          <w:kern w:val="0"/>
          <w:sz w:val="28"/>
          <w:szCs w:val="28"/>
          <w:lang w:val="en-US" w:eastAsia="zh-CN"/>
        </w:rPr>
        <w:t xml:space="preserve"> </w:t>
      </w:r>
      <w:r>
        <w:rPr>
          <w:rFonts w:hint="eastAsia" w:ascii="Times New Roman" w:hAnsi="Times New Roman" w:eastAsia="仿宋_GB2312" w:cs="宋体"/>
          <w:kern w:val="0"/>
          <w:sz w:val="28"/>
          <w:szCs w:val="28"/>
          <w:lang w:eastAsia="zh-CN"/>
        </w:rPr>
        <w:t>公路工程施工安全技术规范</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lang w:eastAsia="zh-CN"/>
        </w:rPr>
        <w:t>JTS 205-1 水运工程施工安全防护技术规范</w:t>
      </w:r>
      <w:r>
        <w:rPr>
          <w:rFonts w:hint="eastAsia" w:ascii="Times New Roman" w:hAnsi="Times New Roman" w:eastAsia="仿宋_GB2312" w:cs="宋体"/>
          <w:kern w:val="0"/>
          <w:sz w:val="28"/>
          <w:szCs w:val="28"/>
          <w:lang w:eastAsia="zh-CN"/>
        </w:rPr>
        <w:t>》《JGJ/T 77</w:t>
      </w:r>
      <w:r>
        <w:rPr>
          <w:rFonts w:hint="eastAsia" w:ascii="Times New Roman" w:hAnsi="Times New Roman" w:eastAsia="仿宋_GB2312" w:cs="宋体"/>
          <w:kern w:val="0"/>
          <w:sz w:val="28"/>
          <w:szCs w:val="28"/>
          <w:lang w:val="en-US" w:eastAsia="zh-CN"/>
        </w:rPr>
        <w:t xml:space="preserve"> </w:t>
      </w:r>
      <w:r>
        <w:rPr>
          <w:rFonts w:hint="eastAsia" w:ascii="Times New Roman" w:hAnsi="Times New Roman" w:eastAsia="仿宋_GB2312" w:cs="宋体"/>
          <w:kern w:val="0"/>
          <w:sz w:val="28"/>
          <w:szCs w:val="28"/>
          <w:lang w:eastAsia="zh-CN"/>
        </w:rPr>
        <w:t>施工企业安全生产评价标准》</w:t>
      </w:r>
      <w:r>
        <w:rPr>
          <w:rFonts w:hint="eastAsia" w:ascii="Times New Roman" w:hAnsi="Times New Roman" w:eastAsia="仿宋_GB2312" w:cs="宋体"/>
          <w:kern w:val="0"/>
          <w:sz w:val="28"/>
          <w:szCs w:val="28"/>
          <w:lang w:val="en-US" w:eastAsia="zh-CN"/>
        </w:rPr>
        <w:t>等国家标准、行业标准、地方标准。</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w:t>
      </w:r>
      <w:r>
        <w:rPr>
          <w:rFonts w:hint="eastAsia" w:ascii="Times New Roman" w:hAnsi="Times New Roman" w:eastAsia="仿宋_GB2312" w:cs="宋体"/>
          <w:kern w:val="0"/>
          <w:sz w:val="28"/>
          <w:szCs w:val="28"/>
          <w:lang w:val="en-US" w:eastAsia="zh-CN"/>
        </w:rPr>
        <w:t>标准</w:t>
      </w:r>
      <w:r>
        <w:rPr>
          <w:rFonts w:hint="eastAsia" w:ascii="Times New Roman" w:hAnsi="Times New Roman" w:eastAsia="仿宋_GB2312" w:cs="宋体"/>
          <w:kern w:val="0"/>
          <w:sz w:val="28"/>
          <w:szCs w:val="28"/>
        </w:rPr>
        <w:t>主要是对</w:t>
      </w:r>
      <w:r>
        <w:rPr>
          <w:rFonts w:hint="eastAsia" w:ascii="Times New Roman" w:hAnsi="Times New Roman" w:eastAsia="仿宋_GB2312" w:cs="宋体"/>
          <w:kern w:val="0"/>
          <w:sz w:val="28"/>
          <w:szCs w:val="28"/>
          <w:lang w:val="en-US" w:eastAsia="zh-CN"/>
        </w:rPr>
        <w:t>公路水运工程平安工地</w:t>
      </w:r>
      <w:r>
        <w:rPr>
          <w:rFonts w:hint="eastAsia" w:ascii="Times New Roman" w:hAnsi="Times New Roman" w:eastAsia="仿宋_GB2312" w:cs="宋体"/>
          <w:kern w:val="0"/>
          <w:sz w:val="28"/>
          <w:szCs w:val="28"/>
        </w:rPr>
        <w:t>建设</w:t>
      </w:r>
      <w:r>
        <w:rPr>
          <w:rFonts w:hint="eastAsia" w:ascii="Times New Roman" w:hAnsi="Times New Roman" w:eastAsia="仿宋_GB2312" w:cs="宋体"/>
          <w:kern w:val="0"/>
          <w:sz w:val="28"/>
          <w:szCs w:val="28"/>
          <w:lang w:val="en-US" w:eastAsia="zh-CN"/>
        </w:rPr>
        <w:t>和考核评价</w:t>
      </w:r>
      <w:r>
        <w:rPr>
          <w:rFonts w:hint="eastAsia" w:ascii="Times New Roman" w:hAnsi="Times New Roman" w:eastAsia="仿宋_GB2312" w:cs="宋体"/>
          <w:kern w:val="0"/>
          <w:sz w:val="28"/>
          <w:szCs w:val="28"/>
        </w:rPr>
        <w:t>提出</w:t>
      </w:r>
      <w:r>
        <w:rPr>
          <w:rFonts w:hint="eastAsia" w:ascii="Times New Roman" w:hAnsi="Times New Roman" w:eastAsia="仿宋_GB2312" w:cs="宋体"/>
          <w:kern w:val="0"/>
          <w:sz w:val="28"/>
          <w:szCs w:val="28"/>
          <w:lang w:val="en-US" w:eastAsia="zh-CN"/>
        </w:rPr>
        <w:t>工作</w:t>
      </w:r>
      <w:r>
        <w:rPr>
          <w:rFonts w:hint="eastAsia" w:ascii="Times New Roman" w:hAnsi="Times New Roman" w:eastAsia="仿宋_GB2312" w:cs="宋体"/>
          <w:kern w:val="0"/>
          <w:sz w:val="28"/>
          <w:szCs w:val="28"/>
        </w:rPr>
        <w:t>要求，因此在参考相关</w:t>
      </w:r>
      <w:r>
        <w:rPr>
          <w:rFonts w:hint="eastAsia" w:ascii="Times New Roman" w:hAnsi="Times New Roman" w:eastAsia="仿宋_GB2312" w:cs="宋体"/>
          <w:kern w:val="0"/>
          <w:sz w:val="28"/>
          <w:szCs w:val="28"/>
          <w:lang w:val="en-US" w:eastAsia="zh-CN"/>
        </w:rPr>
        <w:t>规范</w:t>
      </w:r>
      <w:r>
        <w:rPr>
          <w:rFonts w:hint="eastAsia" w:ascii="Times New Roman" w:hAnsi="Times New Roman" w:eastAsia="仿宋_GB2312" w:cs="宋体"/>
          <w:kern w:val="0"/>
          <w:sz w:val="28"/>
          <w:szCs w:val="28"/>
        </w:rPr>
        <w:t>标准的基础上，结合江苏省公路水运工程平安工地</w:t>
      </w:r>
      <w:r>
        <w:rPr>
          <w:rFonts w:hint="eastAsia" w:ascii="Times New Roman" w:hAnsi="Times New Roman" w:eastAsia="仿宋_GB2312" w:cs="宋体"/>
          <w:kern w:val="0"/>
          <w:sz w:val="28"/>
          <w:szCs w:val="28"/>
          <w:lang w:val="en-US" w:eastAsia="zh-CN"/>
        </w:rPr>
        <w:t>建设</w:t>
      </w:r>
      <w:r>
        <w:rPr>
          <w:rFonts w:hint="eastAsia" w:ascii="Times New Roman" w:hAnsi="Times New Roman" w:eastAsia="仿宋_GB2312" w:cs="宋体"/>
          <w:kern w:val="0"/>
          <w:sz w:val="28"/>
          <w:szCs w:val="28"/>
        </w:rPr>
        <w:t>条件，确定了</w:t>
      </w:r>
      <w:r>
        <w:rPr>
          <w:rFonts w:hint="eastAsia" w:ascii="Times New Roman" w:hAnsi="Times New Roman" w:eastAsia="仿宋_GB2312" w:cs="宋体"/>
          <w:kern w:val="0"/>
          <w:sz w:val="28"/>
          <w:szCs w:val="28"/>
          <w:lang w:val="en-US" w:eastAsia="zh-CN"/>
        </w:rPr>
        <w:t>平安工地建设</w:t>
      </w:r>
      <w:r>
        <w:rPr>
          <w:rFonts w:hint="eastAsia" w:ascii="Times New Roman" w:hAnsi="Times New Roman" w:eastAsia="仿宋_GB2312" w:cs="宋体"/>
          <w:kern w:val="0"/>
          <w:sz w:val="28"/>
          <w:szCs w:val="28"/>
        </w:rPr>
        <w:t>的</w:t>
      </w:r>
      <w:r>
        <w:rPr>
          <w:rFonts w:hint="eastAsia" w:ascii="Times New Roman" w:hAnsi="Times New Roman" w:eastAsia="仿宋_GB2312" w:cs="宋体"/>
          <w:kern w:val="0"/>
          <w:sz w:val="28"/>
          <w:szCs w:val="28"/>
          <w:lang w:val="en-US" w:eastAsia="zh-CN"/>
        </w:rPr>
        <w:t>工作</w:t>
      </w:r>
      <w:r>
        <w:rPr>
          <w:rFonts w:hint="eastAsia" w:ascii="Times New Roman" w:hAnsi="Times New Roman" w:eastAsia="仿宋_GB2312" w:cs="宋体"/>
          <w:kern w:val="0"/>
          <w:sz w:val="28"/>
          <w:szCs w:val="28"/>
        </w:rPr>
        <w:t>内容</w:t>
      </w:r>
      <w:r>
        <w:rPr>
          <w:rFonts w:hint="eastAsia" w:ascii="Times New Roman" w:hAnsi="Times New Roman" w:eastAsia="仿宋_GB2312" w:cs="宋体"/>
          <w:kern w:val="0"/>
          <w:sz w:val="28"/>
          <w:szCs w:val="28"/>
          <w:lang w:val="en-US" w:eastAsia="zh-CN"/>
        </w:rPr>
        <w:t>和考核评价的相关要求</w:t>
      </w:r>
      <w:r>
        <w:rPr>
          <w:rFonts w:hint="eastAsia" w:ascii="Times New Roman" w:hAnsi="Times New Roman" w:eastAsia="仿宋_GB2312" w:cs="宋体"/>
          <w:kern w:val="0"/>
          <w:sz w:val="28"/>
          <w:szCs w:val="28"/>
        </w:rPr>
        <w:t>，</w:t>
      </w:r>
      <w:r>
        <w:rPr>
          <w:rFonts w:hint="eastAsia" w:ascii="Times New Roman" w:hAnsi="Times New Roman" w:eastAsia="仿宋_GB2312" w:cs="宋体"/>
          <w:kern w:val="0"/>
          <w:sz w:val="28"/>
          <w:szCs w:val="28"/>
          <w:lang w:val="en-US" w:eastAsia="zh-CN"/>
        </w:rPr>
        <w:t>在量化验收的基础上积极探索安全检测，为了进一步适应信息化考评模式，完善各项安全工作的关联和交叉验证</w:t>
      </w:r>
      <w:r>
        <w:rPr>
          <w:rFonts w:hint="eastAsia" w:ascii="Times New Roman" w:hAnsi="Times New Roman" w:eastAsia="仿宋_GB2312" w:cs="宋体"/>
          <w:kern w:val="0"/>
          <w:sz w:val="28"/>
          <w:szCs w:val="28"/>
        </w:rPr>
        <w:t>，便于</w:t>
      </w:r>
      <w:r>
        <w:rPr>
          <w:rFonts w:hint="eastAsia" w:ascii="Times New Roman" w:hAnsi="Times New Roman" w:eastAsia="仿宋_GB2312" w:cs="宋体"/>
          <w:kern w:val="0"/>
          <w:sz w:val="28"/>
          <w:szCs w:val="28"/>
          <w:lang w:val="en-US" w:eastAsia="zh-CN"/>
        </w:rPr>
        <w:t>全省公路水运工程</w:t>
      </w:r>
      <w:r>
        <w:rPr>
          <w:rFonts w:hint="eastAsia" w:ascii="Times New Roman" w:hAnsi="Times New Roman" w:eastAsia="仿宋_GB2312" w:cs="宋体"/>
          <w:kern w:val="0"/>
          <w:sz w:val="28"/>
          <w:szCs w:val="28"/>
        </w:rPr>
        <w:t>在</w:t>
      </w:r>
      <w:r>
        <w:rPr>
          <w:rFonts w:hint="eastAsia" w:ascii="Times New Roman" w:hAnsi="Times New Roman" w:eastAsia="仿宋_GB2312" w:cs="宋体"/>
          <w:kern w:val="0"/>
          <w:sz w:val="28"/>
          <w:szCs w:val="28"/>
          <w:lang w:val="en-US" w:eastAsia="zh-CN"/>
        </w:rPr>
        <w:t>平安工地</w:t>
      </w:r>
      <w:r>
        <w:rPr>
          <w:rFonts w:hint="eastAsia" w:ascii="Times New Roman" w:hAnsi="Times New Roman" w:eastAsia="仿宋_GB2312" w:cs="宋体"/>
          <w:kern w:val="0"/>
          <w:sz w:val="28"/>
          <w:szCs w:val="28"/>
        </w:rPr>
        <w:t>建设中参考，对推广全省</w:t>
      </w:r>
      <w:r>
        <w:rPr>
          <w:rFonts w:hint="eastAsia" w:ascii="Times New Roman" w:hAnsi="Times New Roman" w:eastAsia="仿宋_GB2312" w:cs="宋体"/>
          <w:kern w:val="0"/>
          <w:sz w:val="28"/>
          <w:szCs w:val="28"/>
          <w:lang w:val="en-US" w:eastAsia="zh-CN"/>
        </w:rPr>
        <w:t>公路水运工程安全生产管理和平安工地</w:t>
      </w:r>
      <w:r>
        <w:rPr>
          <w:rFonts w:hint="eastAsia" w:ascii="Times New Roman" w:hAnsi="Times New Roman" w:eastAsia="仿宋_GB2312" w:cs="宋体"/>
          <w:kern w:val="0"/>
          <w:sz w:val="28"/>
          <w:szCs w:val="28"/>
        </w:rPr>
        <w:t>建设具有重要作用。</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highlight w:val="none"/>
        </w:rPr>
      </w:pPr>
      <w:bookmarkStart w:id="14" w:name="_Toc3723"/>
      <w:r>
        <w:rPr>
          <w:rFonts w:hint="eastAsia" w:ascii="Times New Roman" w:hAnsi="Times New Roman" w:eastAsia="仿宋_GB2312"/>
          <w:b/>
          <w:bCs/>
          <w:color w:val="auto"/>
          <w:sz w:val="28"/>
          <w:szCs w:val="28"/>
          <w:highlight w:val="none"/>
        </w:rPr>
        <w:t>重大分歧意见的处理过程和依据</w:t>
      </w:r>
      <w:bookmarkEnd w:id="14"/>
    </w:p>
    <w:p>
      <w:pPr>
        <w:widowControl/>
        <w:spacing w:line="360" w:lineRule="auto"/>
        <w:ind w:firstLine="560" w:firstLineChars="200"/>
        <w:rPr>
          <w:rFonts w:hint="eastAsia" w:ascii="Times New Roman" w:hAnsi="Times New Roman" w:eastAsia="仿宋_GB2312" w:cs="宋体"/>
          <w:kern w:val="0"/>
          <w:sz w:val="28"/>
          <w:szCs w:val="28"/>
          <w:highlight w:val="none"/>
          <w:lang w:eastAsia="zh-CN"/>
        </w:rPr>
      </w:pPr>
      <w:r>
        <w:rPr>
          <w:rFonts w:hint="eastAsia" w:ascii="Times New Roman" w:hAnsi="Times New Roman" w:eastAsia="仿宋_GB2312" w:cs="宋体"/>
          <w:kern w:val="0"/>
          <w:sz w:val="28"/>
          <w:szCs w:val="28"/>
          <w:highlight w:val="none"/>
          <w:lang w:val="en-US" w:eastAsia="zh-CN"/>
        </w:rPr>
        <w:t>暂无。</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highlight w:val="none"/>
        </w:rPr>
      </w:pPr>
      <w:bookmarkStart w:id="15" w:name="_Toc23476"/>
      <w:r>
        <w:rPr>
          <w:rFonts w:hint="eastAsia" w:ascii="Times New Roman" w:hAnsi="Times New Roman" w:eastAsia="仿宋_GB2312"/>
          <w:b/>
          <w:bCs/>
          <w:color w:val="auto"/>
          <w:sz w:val="28"/>
          <w:szCs w:val="28"/>
          <w:highlight w:val="none"/>
        </w:rPr>
        <w:t>与相关法律法规和标准的关系</w:t>
      </w:r>
      <w:bookmarkEnd w:id="15"/>
    </w:p>
    <w:p>
      <w:pPr>
        <w:widowControl/>
        <w:spacing w:line="360" w:lineRule="auto"/>
        <w:ind w:firstLine="560" w:firstLineChars="200"/>
        <w:rPr>
          <w:rFonts w:ascii="Times New Roman" w:hAnsi="Times New Roman" w:eastAsia="仿宋_GB2312" w:cs="宋体"/>
          <w:kern w:val="0"/>
          <w:sz w:val="28"/>
          <w:szCs w:val="28"/>
          <w:highlight w:val="none"/>
        </w:rPr>
      </w:pPr>
      <w:r>
        <w:rPr>
          <w:rFonts w:hint="eastAsia" w:ascii="Times New Roman" w:hAnsi="Times New Roman" w:eastAsia="仿宋_GB2312" w:cs="宋体"/>
          <w:kern w:val="0"/>
          <w:sz w:val="28"/>
          <w:szCs w:val="28"/>
          <w:highlight w:val="none"/>
        </w:rPr>
        <w:t>本</w:t>
      </w:r>
      <w:r>
        <w:rPr>
          <w:rFonts w:hint="eastAsia" w:ascii="Times New Roman" w:hAnsi="Times New Roman" w:eastAsia="仿宋_GB2312" w:cs="宋体"/>
          <w:kern w:val="0"/>
          <w:sz w:val="28"/>
          <w:szCs w:val="28"/>
          <w:highlight w:val="none"/>
          <w:lang w:val="en-US" w:eastAsia="zh-CN"/>
        </w:rPr>
        <w:t>标准</w:t>
      </w:r>
      <w:r>
        <w:rPr>
          <w:rFonts w:hint="eastAsia" w:ascii="Times New Roman" w:hAnsi="Times New Roman" w:eastAsia="仿宋_GB2312" w:cs="宋体"/>
          <w:kern w:val="0"/>
          <w:sz w:val="28"/>
          <w:szCs w:val="28"/>
          <w:highlight w:val="none"/>
        </w:rPr>
        <w:t>严格遵守《中华人民共和国安全生产法》《建设工程安全生产管理条例》《公路水运工程安全生产监督管理办法》等相关法律法规要求，符合国家及行业管理部门有关的政策及制度要求。</w:t>
      </w:r>
      <w:r>
        <w:rPr>
          <w:rFonts w:hint="eastAsia" w:ascii="Times New Roman" w:hAnsi="Times New Roman" w:eastAsia="仿宋_GB2312" w:cs="宋体"/>
          <w:kern w:val="0"/>
          <w:sz w:val="28"/>
          <w:szCs w:val="28"/>
          <w:highlight w:val="none"/>
          <w:lang w:val="en-US" w:eastAsia="zh-CN"/>
        </w:rPr>
        <w:t>在严格执行</w:t>
      </w:r>
      <w:r>
        <w:rPr>
          <w:rFonts w:hint="eastAsia" w:ascii="Times New Roman" w:hAnsi="Times New Roman" w:eastAsia="仿宋_GB2312" w:cs="宋体"/>
          <w:kern w:val="0"/>
          <w:sz w:val="28"/>
          <w:szCs w:val="28"/>
          <w:highlight w:val="none"/>
        </w:rPr>
        <w:t>《江苏省公路水运工程平安工地建设管理办法》（苏交规〔2020〕9号）的前提下，进一步规范了</w:t>
      </w:r>
      <w:r>
        <w:rPr>
          <w:rFonts w:hint="eastAsia" w:ascii="Times New Roman" w:hAnsi="Times New Roman" w:eastAsia="仿宋_GB2312" w:cs="宋体"/>
          <w:kern w:val="0"/>
          <w:sz w:val="28"/>
          <w:szCs w:val="28"/>
          <w:highlight w:val="none"/>
          <w:lang w:val="en-US" w:eastAsia="zh-CN"/>
        </w:rPr>
        <w:t>全省</w:t>
      </w:r>
      <w:r>
        <w:rPr>
          <w:rFonts w:hint="eastAsia" w:ascii="Times New Roman" w:hAnsi="Times New Roman" w:eastAsia="仿宋_GB2312" w:cs="宋体"/>
          <w:kern w:val="0"/>
          <w:sz w:val="28"/>
          <w:szCs w:val="28"/>
          <w:highlight w:val="none"/>
        </w:rPr>
        <w:t>公路水运工程平安工地建设。</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16" w:name="_Toc6432"/>
      <w:r>
        <w:rPr>
          <w:rFonts w:hint="eastAsia" w:ascii="Times New Roman" w:hAnsi="Times New Roman" w:eastAsia="仿宋_GB2312"/>
          <w:b/>
          <w:bCs/>
          <w:color w:val="auto"/>
          <w:sz w:val="28"/>
          <w:szCs w:val="28"/>
        </w:rPr>
        <w:t>推广实施建议</w:t>
      </w:r>
      <w:bookmarkEnd w:id="16"/>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1）</w:t>
      </w:r>
      <w:r>
        <w:rPr>
          <w:rFonts w:hint="eastAsia" w:ascii="Times New Roman" w:hAnsi="Times New Roman" w:eastAsia="仿宋_GB2312" w:cs="宋体"/>
          <w:kern w:val="0"/>
          <w:sz w:val="28"/>
          <w:szCs w:val="28"/>
          <w:lang w:val="en-US" w:eastAsia="zh-CN"/>
        </w:rPr>
        <w:t>项目试点运用</w:t>
      </w:r>
      <w:r>
        <w:rPr>
          <w:rFonts w:ascii="Times New Roman" w:hAnsi="Times New Roman" w:eastAsia="仿宋_GB2312" w:cs="宋体"/>
          <w:kern w:val="0"/>
          <w:sz w:val="28"/>
          <w:szCs w:val="28"/>
        </w:rPr>
        <w:t>，为</w:t>
      </w:r>
      <w:r>
        <w:rPr>
          <w:rFonts w:hint="eastAsia" w:ascii="Times New Roman" w:hAnsi="Times New Roman" w:eastAsia="仿宋_GB2312" w:cs="宋体"/>
          <w:kern w:val="0"/>
          <w:sz w:val="28"/>
          <w:szCs w:val="28"/>
          <w:lang w:val="en-US" w:eastAsia="zh-CN"/>
        </w:rPr>
        <w:t>标准</w:t>
      </w:r>
      <w:r>
        <w:rPr>
          <w:rFonts w:ascii="Times New Roman" w:hAnsi="Times New Roman" w:eastAsia="仿宋_GB2312" w:cs="宋体"/>
          <w:kern w:val="0"/>
          <w:sz w:val="28"/>
          <w:szCs w:val="28"/>
        </w:rPr>
        <w:t>的实施提供</w:t>
      </w:r>
      <w:r>
        <w:rPr>
          <w:rFonts w:hint="eastAsia" w:ascii="Times New Roman" w:hAnsi="Times New Roman" w:eastAsia="仿宋_GB2312" w:cs="宋体"/>
          <w:kern w:val="0"/>
          <w:sz w:val="28"/>
          <w:szCs w:val="28"/>
        </w:rPr>
        <w:t>实际</w:t>
      </w:r>
      <w:r>
        <w:rPr>
          <w:rFonts w:ascii="Times New Roman" w:hAnsi="Times New Roman" w:eastAsia="仿宋_GB2312" w:cs="宋体"/>
          <w:kern w:val="0"/>
          <w:sz w:val="28"/>
          <w:szCs w:val="28"/>
        </w:rPr>
        <w:t>依据</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在全省选择具有代表性的公路水运工程项目进行试点运用，结合平安工地建设工作</w:t>
      </w:r>
      <w:r>
        <w:rPr>
          <w:rFonts w:hint="eastAsia" w:ascii="Times New Roman" w:hAnsi="Times New Roman" w:eastAsia="仿宋_GB2312" w:cs="宋体"/>
          <w:kern w:val="0"/>
          <w:sz w:val="28"/>
          <w:szCs w:val="28"/>
        </w:rPr>
        <w:t>对</w:t>
      </w:r>
      <w:r>
        <w:rPr>
          <w:rFonts w:hint="eastAsia" w:ascii="Times New Roman" w:hAnsi="Times New Roman" w:eastAsia="仿宋_GB2312" w:cs="宋体"/>
          <w:kern w:val="0"/>
          <w:sz w:val="28"/>
          <w:szCs w:val="28"/>
          <w:lang w:val="en-US" w:eastAsia="zh-CN"/>
        </w:rPr>
        <w:t>本标准</w:t>
      </w:r>
      <w:r>
        <w:rPr>
          <w:rFonts w:hint="eastAsia" w:ascii="Times New Roman" w:hAnsi="Times New Roman" w:eastAsia="仿宋_GB2312" w:cs="宋体"/>
          <w:kern w:val="0"/>
          <w:sz w:val="28"/>
          <w:szCs w:val="28"/>
        </w:rPr>
        <w:t>的</w:t>
      </w:r>
      <w:r>
        <w:rPr>
          <w:rFonts w:hint="eastAsia" w:ascii="Times New Roman" w:hAnsi="Times New Roman" w:eastAsia="仿宋_GB2312" w:cs="宋体"/>
          <w:kern w:val="0"/>
          <w:sz w:val="28"/>
          <w:szCs w:val="28"/>
          <w:lang w:val="en-US" w:eastAsia="zh-CN"/>
        </w:rPr>
        <w:t>工作</w:t>
      </w:r>
      <w:r>
        <w:rPr>
          <w:rFonts w:hint="eastAsia" w:ascii="Times New Roman" w:hAnsi="Times New Roman" w:eastAsia="仿宋_GB2312" w:cs="宋体"/>
          <w:kern w:val="0"/>
          <w:sz w:val="28"/>
          <w:szCs w:val="28"/>
        </w:rPr>
        <w:t>内容</w:t>
      </w:r>
      <w:r>
        <w:rPr>
          <w:rFonts w:hint="eastAsia" w:ascii="Times New Roman" w:hAnsi="Times New Roman" w:eastAsia="仿宋_GB2312" w:cs="宋体"/>
          <w:kern w:val="0"/>
          <w:sz w:val="28"/>
          <w:szCs w:val="28"/>
          <w:lang w:val="en-US" w:eastAsia="zh-CN"/>
        </w:rPr>
        <w:t>和要求</w:t>
      </w:r>
      <w:r>
        <w:rPr>
          <w:rFonts w:hint="eastAsia" w:ascii="Times New Roman" w:hAnsi="Times New Roman" w:eastAsia="仿宋_GB2312" w:cs="宋体"/>
          <w:kern w:val="0"/>
          <w:sz w:val="28"/>
          <w:szCs w:val="28"/>
        </w:rPr>
        <w:t>进行核对，</w:t>
      </w:r>
      <w:r>
        <w:rPr>
          <w:rFonts w:hint="eastAsia" w:ascii="Times New Roman" w:hAnsi="Times New Roman" w:eastAsia="仿宋_GB2312" w:cs="宋体"/>
          <w:kern w:val="0"/>
          <w:sz w:val="28"/>
          <w:szCs w:val="28"/>
          <w:lang w:val="en-US" w:eastAsia="zh-CN"/>
        </w:rPr>
        <w:t>并对考核评价程序进行试运行，及时反馈运行效果，并</w:t>
      </w:r>
      <w:r>
        <w:rPr>
          <w:rFonts w:hint="eastAsia" w:ascii="Times New Roman" w:hAnsi="Times New Roman" w:eastAsia="仿宋_GB2312" w:cs="宋体"/>
          <w:kern w:val="0"/>
          <w:sz w:val="28"/>
          <w:szCs w:val="28"/>
        </w:rPr>
        <w:t>提供有效的建议和意见。</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2）加大标准宣贯力度，深入学习，广泛宣传</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在本地方标准实施后，对相关各方单位的人员进行标准的宣贯培训。标准的宣贯工作不仅包括标准文本本身，还应包括标准的编制说明，使得标准使用者不仅了解标准文本中规定的内容，还了解本标准</w:t>
      </w:r>
      <w:bookmarkStart w:id="18" w:name="_GoBack"/>
      <w:bookmarkEnd w:id="18"/>
      <w:r>
        <w:rPr>
          <w:rFonts w:hint="eastAsia" w:ascii="Times New Roman" w:hAnsi="Times New Roman" w:eastAsia="仿宋_GB2312" w:cs="宋体"/>
          <w:kern w:val="0"/>
          <w:sz w:val="28"/>
          <w:szCs w:val="28"/>
        </w:rPr>
        <w:t>编制说明中对于标准制定背景、制定依据等内容，以利于标准的贯彻执行。</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3）做好信息反馈和适用性评价，提高标准实施效果</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标准宣贯实施过程中，注重将标准的宣贯工作落实到实际中。在本标准宣贯后，时刻跟踪全省公路水运工程平安工地建设情况，记录标准在实际应用中的具体效果，对于实用性不强、适用性差的条款要及时反馈到相关行业管理部门，以便采取相应的措施。</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bookmarkStart w:id="17" w:name="_Toc3986"/>
      <w:r>
        <w:rPr>
          <w:rFonts w:hint="eastAsia" w:ascii="Times New Roman" w:hAnsi="Times New Roman" w:eastAsia="仿宋_GB2312"/>
          <w:b/>
          <w:bCs/>
          <w:color w:val="auto"/>
          <w:sz w:val="28"/>
          <w:szCs w:val="28"/>
        </w:rPr>
        <w:t>起草单位和起草人员信息及分工</w:t>
      </w:r>
      <w:bookmarkEnd w:id="17"/>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本指南的起草单位及起草人员的分工如下表所示：</w:t>
      </w:r>
    </w:p>
    <w:p>
      <w:pPr>
        <w:pStyle w:val="11"/>
        <w:keepNext/>
        <w:jc w:val="center"/>
        <w:rPr>
          <w:rFonts w:ascii="Times New Roman" w:hAnsi="Times New Roman"/>
          <w:sz w:val="21"/>
          <w:szCs w:val="21"/>
          <w:highlight w:val="none"/>
        </w:rPr>
      </w:pPr>
      <w:r>
        <w:rPr>
          <w:rFonts w:ascii="Times New Roman" w:hAnsi="Times New Roman"/>
          <w:sz w:val="21"/>
          <w:szCs w:val="21"/>
          <w:highlight w:val="none"/>
        </w:rPr>
        <w:t xml:space="preserve">表 </w:t>
      </w:r>
      <w:r>
        <w:rPr>
          <w:rFonts w:ascii="Times New Roman" w:hAnsi="Times New Roman"/>
          <w:sz w:val="21"/>
          <w:szCs w:val="21"/>
          <w:highlight w:val="none"/>
        </w:rPr>
        <w:fldChar w:fldCharType="begin"/>
      </w:r>
      <w:r>
        <w:rPr>
          <w:rFonts w:ascii="Times New Roman" w:hAnsi="Times New Roman"/>
          <w:sz w:val="21"/>
          <w:szCs w:val="21"/>
          <w:highlight w:val="none"/>
        </w:rPr>
        <w:instrText xml:space="preserve"> SEQ 表 \* ARABIC </w:instrText>
      </w:r>
      <w:r>
        <w:rPr>
          <w:rFonts w:ascii="Times New Roman" w:hAnsi="Times New Roman"/>
          <w:sz w:val="21"/>
          <w:szCs w:val="21"/>
          <w:highlight w:val="none"/>
        </w:rPr>
        <w:fldChar w:fldCharType="separate"/>
      </w:r>
      <w:r>
        <w:rPr>
          <w:rFonts w:ascii="Times New Roman" w:hAnsi="Times New Roman"/>
          <w:sz w:val="21"/>
          <w:szCs w:val="21"/>
          <w:highlight w:val="none"/>
        </w:rPr>
        <w:t>1</w:t>
      </w:r>
      <w:r>
        <w:rPr>
          <w:rFonts w:ascii="Times New Roman" w:hAnsi="Times New Roman"/>
          <w:sz w:val="21"/>
          <w:szCs w:val="21"/>
          <w:highlight w:val="none"/>
        </w:rPr>
        <w:fldChar w:fldCharType="end"/>
      </w:r>
      <w:r>
        <w:rPr>
          <w:rFonts w:hint="eastAsia" w:ascii="Times New Roman" w:hAnsi="Times New Roman"/>
          <w:sz w:val="21"/>
          <w:szCs w:val="21"/>
          <w:highlight w:val="none"/>
        </w:rPr>
        <w:t>指南起草单位及人员分工表</w:t>
      </w:r>
    </w:p>
    <w:tbl>
      <w:tblPr>
        <w:tblStyle w:val="21"/>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387"/>
        <w:gridCol w:w="992"/>
        <w:gridCol w:w="709"/>
        <w:gridCol w:w="1051"/>
        <w:gridCol w:w="1588"/>
        <w:gridCol w:w="1321"/>
        <w:gridCol w:w="2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87"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序号</w:t>
            </w:r>
          </w:p>
        </w:tc>
        <w:tc>
          <w:tcPr>
            <w:tcW w:w="1387"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项目分工</w:t>
            </w:r>
          </w:p>
        </w:tc>
        <w:tc>
          <w:tcPr>
            <w:tcW w:w="992"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姓名</w:t>
            </w:r>
          </w:p>
        </w:tc>
        <w:tc>
          <w:tcPr>
            <w:tcW w:w="709"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性别</w:t>
            </w:r>
          </w:p>
        </w:tc>
        <w:tc>
          <w:tcPr>
            <w:tcW w:w="1051"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出生年月</w:t>
            </w:r>
          </w:p>
        </w:tc>
        <w:tc>
          <w:tcPr>
            <w:tcW w:w="1588"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职务职称</w:t>
            </w:r>
          </w:p>
        </w:tc>
        <w:tc>
          <w:tcPr>
            <w:tcW w:w="1321"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专业</w:t>
            </w:r>
          </w:p>
        </w:tc>
        <w:tc>
          <w:tcPr>
            <w:tcW w:w="2951"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项目总负责/技术负责</w:t>
            </w:r>
          </w:p>
        </w:tc>
        <w:tc>
          <w:tcPr>
            <w:tcW w:w="992" w:type="dxa"/>
            <w:vAlign w:val="center"/>
          </w:tcPr>
          <w:p>
            <w:pPr>
              <w:jc w:val="center"/>
              <w:rPr>
                <w:rFonts w:hint="eastAsia" w:ascii="Times New Roman" w:hAnsi="Times New Roman" w:eastAsia="仿宋_GB2312"/>
                <w:szCs w:val="21"/>
                <w:lang w:eastAsia="zh-CN"/>
              </w:rPr>
            </w:pPr>
            <w:r>
              <w:rPr>
                <w:rFonts w:hint="eastAsia" w:ascii="Times New Roman" w:hAnsi="Times New Roman" w:eastAsia="仿宋_GB2312"/>
                <w:szCs w:val="21"/>
                <w:lang w:val="en-US" w:eastAsia="zh-CN"/>
              </w:rPr>
              <w:t>郑  洲</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051" w:type="dxa"/>
            <w:vAlign w:val="center"/>
          </w:tcPr>
          <w:p>
            <w:pPr>
              <w:jc w:val="center"/>
              <w:rPr>
                <w:rFonts w:ascii="Times New Roman" w:hAnsi="Times New Roman" w:eastAsia="仿宋_GB2312" w:cs="宋体"/>
                <w:color w:val="000000"/>
                <w:szCs w:val="21"/>
              </w:rPr>
            </w:pPr>
          </w:p>
        </w:tc>
        <w:tc>
          <w:tcPr>
            <w:tcW w:w="158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lang w:val="en-US" w:eastAsia="zh-CN"/>
              </w:rPr>
              <w:t>局长</w:t>
            </w:r>
            <w:r>
              <w:rPr>
                <w:rFonts w:hint="eastAsia" w:ascii="Times New Roman" w:hAnsi="Times New Roman" w:eastAsia="仿宋_GB2312"/>
                <w:kern w:val="0"/>
                <w:szCs w:val="21"/>
              </w:rPr>
              <w:t>/</w:t>
            </w:r>
            <w:r>
              <w:rPr>
                <w:rFonts w:hint="eastAsia" w:ascii="Times New Roman" w:hAnsi="Times New Roman" w:eastAsia="仿宋_GB2312"/>
                <w:kern w:val="0"/>
                <w:szCs w:val="21"/>
                <w:lang w:val="en-US" w:eastAsia="zh-CN"/>
              </w:rPr>
              <w:t>研究员级</w:t>
            </w:r>
            <w:r>
              <w:rPr>
                <w:rFonts w:hint="eastAsia" w:ascii="Times New Roman" w:hAnsi="Times New Roman" w:eastAsia="仿宋_GB2312"/>
                <w:kern w:val="0"/>
                <w:szCs w:val="21"/>
              </w:rPr>
              <w:t>高工</w:t>
            </w:r>
          </w:p>
        </w:tc>
        <w:tc>
          <w:tcPr>
            <w:tcW w:w="1321" w:type="dxa"/>
            <w:vAlign w:val="center"/>
          </w:tcPr>
          <w:p>
            <w:pPr>
              <w:jc w:val="center"/>
              <w:rPr>
                <w:rFonts w:ascii="Times New Roman" w:hAnsi="Times New Roman" w:eastAsia="仿宋_GB2312" w:cs="宋体"/>
                <w:color w:val="000000"/>
                <w:szCs w:val="21"/>
              </w:rPr>
            </w:pPr>
          </w:p>
        </w:tc>
        <w:tc>
          <w:tcPr>
            <w:tcW w:w="2951" w:type="dxa"/>
            <w:vAlign w:val="center"/>
          </w:tcPr>
          <w:p>
            <w:pPr>
              <w:rPr>
                <w:rFonts w:ascii="Times New Roman" w:hAnsi="Times New Roman" w:eastAsia="仿宋_GB2312"/>
                <w:szCs w:val="21"/>
              </w:rPr>
            </w:pPr>
            <w:r>
              <w:rPr>
                <w:rFonts w:hint="eastAsia" w:ascii="Times New Roman" w:hAnsi="Times New Roman" w:eastAsia="仿宋_GB2312"/>
                <w:szCs w:val="21"/>
              </w:rPr>
              <w:t>江苏省交通运输综合行政执法监督局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2</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项目业务负责</w:t>
            </w:r>
          </w:p>
        </w:tc>
        <w:tc>
          <w:tcPr>
            <w:tcW w:w="992" w:type="dxa"/>
            <w:vAlign w:val="center"/>
          </w:tcPr>
          <w:p>
            <w:pPr>
              <w:jc w:val="center"/>
              <w:rPr>
                <w:rFonts w:hint="eastAsia" w:ascii="Times New Roman" w:hAnsi="Times New Roman" w:eastAsia="仿宋_GB2312" w:cs="宋体"/>
                <w:color w:val="000000"/>
                <w:szCs w:val="21"/>
                <w:lang w:eastAsia="zh-CN"/>
              </w:rPr>
            </w:pPr>
            <w:r>
              <w:rPr>
                <w:rFonts w:hint="eastAsia" w:ascii="Times New Roman" w:hAnsi="Times New Roman" w:eastAsia="仿宋_GB2312" w:cs="宋体"/>
                <w:color w:val="000000"/>
                <w:szCs w:val="21"/>
                <w:lang w:val="en-US" w:eastAsia="zh-CN"/>
              </w:rPr>
              <w:t>张  建</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051" w:type="dxa"/>
            <w:vAlign w:val="center"/>
          </w:tcPr>
          <w:p>
            <w:pPr>
              <w:jc w:val="center"/>
              <w:rPr>
                <w:rFonts w:ascii="Times New Roman" w:hAnsi="Times New Roman" w:eastAsia="仿宋_GB2312" w:cs="宋体"/>
                <w:color w:val="000000"/>
                <w:szCs w:val="21"/>
              </w:rPr>
            </w:pP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副局长</w:t>
            </w:r>
          </w:p>
        </w:tc>
        <w:tc>
          <w:tcPr>
            <w:tcW w:w="1321" w:type="dxa"/>
            <w:vAlign w:val="center"/>
          </w:tcPr>
          <w:p>
            <w:pPr>
              <w:jc w:val="center"/>
              <w:rPr>
                <w:rFonts w:ascii="Times New Roman" w:hAnsi="Times New Roman" w:eastAsia="仿宋_GB2312" w:cs="宋体"/>
                <w:color w:val="000000"/>
                <w:szCs w:val="21"/>
              </w:rPr>
            </w:pPr>
          </w:p>
        </w:tc>
        <w:tc>
          <w:tcPr>
            <w:tcW w:w="2951" w:type="dxa"/>
            <w:vAlign w:val="center"/>
          </w:tcPr>
          <w:p>
            <w:pPr>
              <w:rPr>
                <w:rFonts w:ascii="Times New Roman" w:hAnsi="Times New Roman" w:eastAsia="仿宋_GB2312" w:cs="宋体"/>
                <w:color w:val="000000"/>
                <w:szCs w:val="21"/>
              </w:rPr>
            </w:pPr>
            <w:r>
              <w:rPr>
                <w:rFonts w:hint="eastAsia" w:ascii="Times New Roman" w:hAnsi="Times New Roman" w:eastAsia="仿宋_GB2312"/>
                <w:szCs w:val="21"/>
              </w:rPr>
              <w:t>江苏省交通运输综合行政执法监督局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3</w:t>
            </w:r>
          </w:p>
        </w:tc>
        <w:tc>
          <w:tcPr>
            <w:tcW w:w="1387" w:type="dxa"/>
            <w:vAlign w:val="center"/>
          </w:tcPr>
          <w:p>
            <w:pPr>
              <w:jc w:val="center"/>
              <w:rPr>
                <w:rFonts w:hint="eastAsia" w:ascii="Times New Roman" w:hAnsi="Times New Roman" w:eastAsia="仿宋_GB2312" w:cs="宋体"/>
                <w:color w:val="000000"/>
                <w:szCs w:val="21"/>
                <w:highlight w:val="none"/>
                <w:lang w:eastAsia="zh-CN"/>
              </w:rPr>
            </w:pPr>
            <w:r>
              <w:rPr>
                <w:rFonts w:hint="eastAsia" w:ascii="Times New Roman" w:hAnsi="Times New Roman" w:eastAsia="仿宋_GB2312" w:cs="宋体"/>
                <w:color w:val="000000"/>
                <w:szCs w:val="21"/>
                <w:highlight w:val="none"/>
              </w:rPr>
              <w:t>技术</w:t>
            </w:r>
            <w:r>
              <w:rPr>
                <w:rFonts w:hint="eastAsia" w:ascii="Times New Roman" w:hAnsi="Times New Roman" w:eastAsia="仿宋_GB2312" w:cs="宋体"/>
                <w:color w:val="000000"/>
                <w:szCs w:val="21"/>
                <w:highlight w:val="none"/>
                <w:lang w:val="en-US" w:eastAsia="zh-CN"/>
              </w:rPr>
              <w:t>审核</w:t>
            </w:r>
          </w:p>
        </w:tc>
        <w:tc>
          <w:tcPr>
            <w:tcW w:w="992" w:type="dxa"/>
            <w:vAlign w:val="center"/>
          </w:tcPr>
          <w:p>
            <w:pPr>
              <w:jc w:val="center"/>
              <w:rPr>
                <w:rFonts w:hint="default" w:ascii="Times New Roman" w:hAnsi="Times New Roman" w:eastAsia="仿宋_GB2312" w:cs="宋体"/>
                <w:color w:val="000000"/>
                <w:szCs w:val="21"/>
                <w:highlight w:val="none"/>
                <w:lang w:val="en-US" w:eastAsia="zh-CN"/>
              </w:rPr>
            </w:pPr>
            <w:r>
              <w:rPr>
                <w:rFonts w:hint="eastAsia" w:ascii="Times New Roman" w:hAnsi="Times New Roman" w:eastAsia="仿宋_GB2312" w:cs="宋体"/>
                <w:color w:val="000000"/>
                <w:szCs w:val="21"/>
                <w:highlight w:val="none"/>
                <w:lang w:val="en-US" w:eastAsia="zh-CN"/>
              </w:rPr>
              <w:t>张卫中</w:t>
            </w:r>
          </w:p>
        </w:tc>
        <w:tc>
          <w:tcPr>
            <w:tcW w:w="709" w:type="dxa"/>
            <w:vAlign w:val="center"/>
          </w:tcPr>
          <w:p>
            <w:pPr>
              <w:jc w:val="center"/>
              <w:rPr>
                <w:rFonts w:ascii="Times New Roman" w:hAnsi="Times New Roman" w:eastAsia="仿宋_GB2312" w:cs="宋体"/>
                <w:color w:val="000000"/>
                <w:szCs w:val="21"/>
                <w:highlight w:val="none"/>
              </w:rPr>
            </w:pPr>
            <w:r>
              <w:rPr>
                <w:rFonts w:hint="eastAsia" w:ascii="Times New Roman" w:hAnsi="Times New Roman" w:eastAsia="仿宋_GB2312" w:cs="宋体"/>
                <w:color w:val="000000"/>
                <w:szCs w:val="21"/>
                <w:highlight w:val="none"/>
              </w:rPr>
              <w:t>男</w:t>
            </w:r>
          </w:p>
        </w:tc>
        <w:tc>
          <w:tcPr>
            <w:tcW w:w="1051" w:type="dxa"/>
            <w:vAlign w:val="center"/>
          </w:tcPr>
          <w:p>
            <w:pPr>
              <w:jc w:val="center"/>
              <w:rPr>
                <w:rFonts w:ascii="Times New Roman" w:hAnsi="Times New Roman" w:eastAsia="仿宋_GB2312" w:cs="宋体"/>
                <w:color w:val="000000"/>
                <w:szCs w:val="21"/>
                <w:highlight w:val="none"/>
              </w:rPr>
            </w:pPr>
          </w:p>
        </w:tc>
        <w:tc>
          <w:tcPr>
            <w:tcW w:w="1588" w:type="dxa"/>
            <w:vAlign w:val="center"/>
          </w:tcPr>
          <w:p>
            <w:pPr>
              <w:jc w:val="center"/>
              <w:rPr>
                <w:rFonts w:ascii="Times New Roman" w:hAnsi="Times New Roman" w:eastAsia="仿宋_GB2312"/>
                <w:kern w:val="0"/>
                <w:szCs w:val="21"/>
                <w:highlight w:val="none"/>
              </w:rPr>
            </w:pPr>
            <w:r>
              <w:rPr>
                <w:rFonts w:hint="eastAsia" w:ascii="Times New Roman" w:hAnsi="Times New Roman" w:eastAsia="仿宋_GB2312"/>
                <w:kern w:val="0"/>
                <w:szCs w:val="21"/>
                <w:highlight w:val="none"/>
                <w:lang w:val="en-US" w:eastAsia="zh-CN"/>
              </w:rPr>
              <w:t>副局长</w:t>
            </w:r>
          </w:p>
        </w:tc>
        <w:tc>
          <w:tcPr>
            <w:tcW w:w="1321" w:type="dxa"/>
            <w:vAlign w:val="center"/>
          </w:tcPr>
          <w:p>
            <w:pPr>
              <w:jc w:val="center"/>
              <w:rPr>
                <w:rFonts w:ascii="Times New Roman" w:hAnsi="Times New Roman" w:eastAsia="仿宋_GB2312" w:cs="宋体"/>
                <w:color w:val="000000"/>
                <w:szCs w:val="21"/>
                <w:highlight w:val="none"/>
              </w:rPr>
            </w:pPr>
          </w:p>
        </w:tc>
        <w:tc>
          <w:tcPr>
            <w:tcW w:w="2951" w:type="dxa"/>
            <w:vAlign w:val="center"/>
          </w:tcPr>
          <w:p>
            <w:pPr>
              <w:outlineLvl w:val="5"/>
              <w:rPr>
                <w:rFonts w:ascii="Times New Roman" w:hAnsi="Times New Roman" w:eastAsia="仿宋_GB2312"/>
                <w:szCs w:val="21"/>
                <w:highlight w:val="none"/>
              </w:rPr>
            </w:pPr>
            <w:r>
              <w:rPr>
                <w:rFonts w:hint="eastAsia" w:ascii="Times New Roman" w:hAnsi="Times New Roman" w:eastAsia="仿宋_GB2312"/>
                <w:szCs w:val="21"/>
                <w:highlight w:val="none"/>
              </w:rPr>
              <w:t>江苏省交通运输综合行政执法监督局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4</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技术审核</w:t>
            </w:r>
          </w:p>
        </w:tc>
        <w:tc>
          <w:tcPr>
            <w:tcW w:w="992" w:type="dxa"/>
            <w:vAlign w:val="center"/>
          </w:tcPr>
          <w:p>
            <w:pPr>
              <w:jc w:val="center"/>
              <w:rPr>
                <w:rFonts w:hint="eastAsia" w:ascii="Times New Roman" w:hAnsi="Times New Roman" w:eastAsia="仿宋_GB2312" w:cs="宋体"/>
                <w:color w:val="000000"/>
                <w:szCs w:val="21"/>
                <w:lang w:eastAsia="zh-CN"/>
              </w:rPr>
            </w:pPr>
            <w:r>
              <w:rPr>
                <w:rFonts w:hint="eastAsia" w:ascii="Times New Roman" w:hAnsi="Times New Roman" w:eastAsia="仿宋_GB2312" w:cs="宋体"/>
                <w:color w:val="000000"/>
                <w:szCs w:val="21"/>
                <w:lang w:val="en-US" w:eastAsia="zh-CN"/>
              </w:rPr>
              <w:t>杨  洋</w:t>
            </w:r>
          </w:p>
        </w:tc>
        <w:tc>
          <w:tcPr>
            <w:tcW w:w="709" w:type="dxa"/>
            <w:vAlign w:val="center"/>
          </w:tcPr>
          <w:p>
            <w:pPr>
              <w:jc w:val="center"/>
              <w:rPr>
                <w:rFonts w:hint="eastAsia" w:ascii="Times New Roman" w:hAnsi="Times New Roman" w:eastAsia="仿宋_GB2312" w:cs="宋体"/>
                <w:color w:val="000000"/>
                <w:szCs w:val="21"/>
                <w:lang w:eastAsia="zh-CN"/>
              </w:rPr>
            </w:pPr>
            <w:r>
              <w:rPr>
                <w:rFonts w:hint="eastAsia" w:ascii="Times New Roman" w:hAnsi="Times New Roman" w:eastAsia="仿宋_GB2312" w:cs="宋体"/>
                <w:color w:val="000000"/>
                <w:szCs w:val="21"/>
                <w:lang w:val="en-US" w:eastAsia="zh-CN"/>
              </w:rPr>
              <w:t>男</w:t>
            </w:r>
          </w:p>
        </w:tc>
        <w:tc>
          <w:tcPr>
            <w:tcW w:w="1051" w:type="dxa"/>
            <w:vAlign w:val="center"/>
          </w:tcPr>
          <w:p>
            <w:pPr>
              <w:jc w:val="center"/>
              <w:rPr>
                <w:rFonts w:ascii="Times New Roman" w:hAnsi="Times New Roman" w:eastAsia="仿宋_GB2312" w:cs="宋体"/>
                <w:color w:val="000000"/>
                <w:szCs w:val="21"/>
              </w:rPr>
            </w:pP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科长/高级工程师</w:t>
            </w:r>
          </w:p>
        </w:tc>
        <w:tc>
          <w:tcPr>
            <w:tcW w:w="1321" w:type="dxa"/>
            <w:vAlign w:val="center"/>
          </w:tcPr>
          <w:p>
            <w:pPr>
              <w:jc w:val="center"/>
              <w:rPr>
                <w:rFonts w:ascii="Times New Roman" w:hAnsi="Times New Roman" w:eastAsia="仿宋_GB2312" w:cs="宋体"/>
                <w:color w:val="000000"/>
                <w:szCs w:val="21"/>
              </w:rPr>
            </w:pPr>
          </w:p>
        </w:tc>
        <w:tc>
          <w:tcPr>
            <w:tcW w:w="2951" w:type="dxa"/>
            <w:vAlign w:val="center"/>
          </w:tcPr>
          <w:p>
            <w:pPr>
              <w:rPr>
                <w:rFonts w:ascii="Times New Roman" w:hAnsi="Times New Roman" w:eastAsia="仿宋_GB2312" w:cs="宋体"/>
                <w:color w:val="000000"/>
                <w:szCs w:val="21"/>
              </w:rPr>
            </w:pPr>
            <w:r>
              <w:rPr>
                <w:rFonts w:hint="eastAsia" w:ascii="Times New Roman" w:hAnsi="Times New Roman" w:eastAsia="仿宋_GB2312"/>
                <w:szCs w:val="21"/>
              </w:rPr>
              <w:t>江苏省交通运输综合行政执法监督局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5</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技术审核</w:t>
            </w:r>
          </w:p>
        </w:tc>
        <w:tc>
          <w:tcPr>
            <w:tcW w:w="992" w:type="dxa"/>
            <w:vAlign w:val="center"/>
          </w:tcPr>
          <w:p>
            <w:pPr>
              <w:jc w:val="center"/>
              <w:rPr>
                <w:rFonts w:hint="eastAsia" w:ascii="Times New Roman" w:hAnsi="Times New Roman" w:eastAsia="仿宋_GB2312"/>
                <w:szCs w:val="21"/>
                <w:lang w:eastAsia="zh-CN"/>
              </w:rPr>
            </w:pPr>
            <w:r>
              <w:rPr>
                <w:rFonts w:hint="eastAsia" w:ascii="Times New Roman" w:hAnsi="Times New Roman" w:eastAsia="仿宋_GB2312" w:cs="宋体"/>
                <w:color w:val="000000"/>
                <w:szCs w:val="21"/>
                <w:lang w:val="en-US" w:eastAsia="zh-CN"/>
              </w:rPr>
              <w:t>季新年</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051" w:type="dxa"/>
            <w:vAlign w:val="center"/>
          </w:tcPr>
          <w:p>
            <w:pPr>
              <w:jc w:val="center"/>
              <w:rPr>
                <w:rFonts w:hint="default"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1967.10</w:t>
            </w: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高级工程师</w:t>
            </w:r>
          </w:p>
        </w:tc>
        <w:tc>
          <w:tcPr>
            <w:tcW w:w="1321" w:type="dxa"/>
            <w:vAlign w:val="center"/>
          </w:tcPr>
          <w:p>
            <w:pPr>
              <w:jc w:val="center"/>
              <w:rPr>
                <w:rFonts w:hint="eastAsia"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防护工程</w:t>
            </w:r>
          </w:p>
        </w:tc>
        <w:tc>
          <w:tcPr>
            <w:tcW w:w="2951" w:type="dxa"/>
            <w:vAlign w:val="center"/>
          </w:tcPr>
          <w:p>
            <w:pPr>
              <w:rPr>
                <w:rFonts w:ascii="Times New Roman" w:hAnsi="Times New Roman" w:eastAsia="仿宋_GB2312"/>
                <w:szCs w:val="21"/>
              </w:rPr>
            </w:pPr>
            <w:r>
              <w:rPr>
                <w:rFonts w:hint="eastAsia" w:ascii="Times New Roman" w:hAnsi="Times New Roman" w:eastAsia="仿宋_GB2312"/>
                <w:szCs w:val="21"/>
              </w:rPr>
              <w:t>江苏省交通运输综合行政执法监督局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6</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审核校对</w:t>
            </w:r>
          </w:p>
        </w:tc>
        <w:tc>
          <w:tcPr>
            <w:tcW w:w="992" w:type="dxa"/>
            <w:vAlign w:val="center"/>
          </w:tcPr>
          <w:p>
            <w:pPr>
              <w:jc w:val="center"/>
              <w:rPr>
                <w:rFonts w:hint="eastAsia" w:ascii="Times New Roman" w:hAnsi="Times New Roman" w:eastAsia="仿宋_GB2312"/>
                <w:szCs w:val="21"/>
                <w:lang w:eastAsia="zh-CN"/>
              </w:rPr>
            </w:pPr>
            <w:r>
              <w:rPr>
                <w:rFonts w:hint="eastAsia" w:ascii="Times New Roman" w:hAnsi="Times New Roman" w:eastAsia="仿宋_GB2312" w:cs="宋体"/>
                <w:color w:val="000000"/>
                <w:szCs w:val="21"/>
                <w:lang w:val="en-US" w:eastAsia="zh-CN"/>
              </w:rPr>
              <w:t>王若鹏</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051" w:type="dxa"/>
            <w:vAlign w:val="center"/>
          </w:tcPr>
          <w:p>
            <w:pPr>
              <w:jc w:val="center"/>
              <w:rPr>
                <w:rFonts w:hint="default"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1987.07</w:t>
            </w: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科员/工程师</w:t>
            </w:r>
          </w:p>
        </w:tc>
        <w:tc>
          <w:tcPr>
            <w:tcW w:w="1321" w:type="dxa"/>
            <w:vAlign w:val="center"/>
          </w:tcPr>
          <w:p>
            <w:pPr>
              <w:jc w:val="center"/>
              <w:rPr>
                <w:rFonts w:hint="eastAsia"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土木工程</w:t>
            </w:r>
          </w:p>
        </w:tc>
        <w:tc>
          <w:tcPr>
            <w:tcW w:w="2951" w:type="dxa"/>
            <w:vAlign w:val="center"/>
          </w:tcPr>
          <w:p>
            <w:pPr>
              <w:rPr>
                <w:rFonts w:ascii="Times New Roman" w:hAnsi="Times New Roman" w:eastAsia="仿宋_GB2312"/>
                <w:szCs w:val="21"/>
              </w:rPr>
            </w:pPr>
            <w:r>
              <w:rPr>
                <w:rFonts w:hint="eastAsia" w:ascii="Times New Roman" w:hAnsi="Times New Roman" w:eastAsia="仿宋_GB2312"/>
                <w:szCs w:val="21"/>
              </w:rPr>
              <w:t>江苏省交通运输综合行政执法监督局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7</w:t>
            </w:r>
          </w:p>
        </w:tc>
        <w:tc>
          <w:tcPr>
            <w:tcW w:w="13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技术指导</w:t>
            </w:r>
          </w:p>
        </w:tc>
        <w:tc>
          <w:tcPr>
            <w:tcW w:w="992" w:type="dxa"/>
            <w:vAlign w:val="center"/>
          </w:tcPr>
          <w:p>
            <w:pPr>
              <w:jc w:val="center"/>
              <w:rPr>
                <w:rFonts w:hint="eastAsia" w:ascii="Times New Roman" w:hAnsi="Times New Roman" w:eastAsia="仿宋_GB2312"/>
                <w:szCs w:val="21"/>
                <w:lang w:eastAsia="zh-CN"/>
              </w:rPr>
            </w:pPr>
            <w:r>
              <w:rPr>
                <w:rFonts w:hint="eastAsia" w:ascii="Times New Roman" w:hAnsi="Times New Roman" w:eastAsia="仿宋_GB2312" w:cs="宋体"/>
                <w:color w:val="000000"/>
                <w:szCs w:val="21"/>
                <w:lang w:val="en-US" w:eastAsia="zh-CN"/>
              </w:rPr>
              <w:t>张岩松</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szCs w:val="21"/>
              </w:rPr>
              <w:t>男</w:t>
            </w:r>
          </w:p>
        </w:tc>
        <w:tc>
          <w:tcPr>
            <w:tcW w:w="1051"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1974.01</w:t>
            </w: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副大队长/高级工程师</w:t>
            </w:r>
          </w:p>
        </w:tc>
        <w:tc>
          <w:tcPr>
            <w:tcW w:w="1321"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道路桥梁工程</w:t>
            </w:r>
          </w:p>
        </w:tc>
        <w:tc>
          <w:tcPr>
            <w:tcW w:w="2951" w:type="dxa"/>
            <w:vAlign w:val="center"/>
          </w:tcPr>
          <w:p>
            <w:pP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常州市交通运输综合行政执法支队质量大队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8</w:t>
            </w:r>
          </w:p>
        </w:tc>
        <w:tc>
          <w:tcPr>
            <w:tcW w:w="13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技术指导</w:t>
            </w:r>
          </w:p>
        </w:tc>
        <w:tc>
          <w:tcPr>
            <w:tcW w:w="992" w:type="dxa"/>
            <w:vAlign w:val="center"/>
          </w:tcPr>
          <w:p>
            <w:pPr>
              <w:jc w:val="center"/>
              <w:outlineLvl w:val="5"/>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季  艺</w:t>
            </w:r>
          </w:p>
        </w:tc>
        <w:tc>
          <w:tcPr>
            <w:tcW w:w="709" w:type="dxa"/>
            <w:vAlign w:val="center"/>
          </w:tcPr>
          <w:p>
            <w:pPr>
              <w:jc w:val="center"/>
              <w:outlineLvl w:val="5"/>
              <w:rPr>
                <w:rFonts w:hint="eastAsia" w:ascii="Times New Roman" w:hAnsi="Times New Roman" w:eastAsia="仿宋_GB2312"/>
                <w:szCs w:val="21"/>
                <w:lang w:eastAsia="zh-CN"/>
              </w:rPr>
            </w:pPr>
            <w:r>
              <w:rPr>
                <w:rFonts w:hint="eastAsia" w:ascii="Times New Roman" w:hAnsi="Times New Roman" w:eastAsia="仿宋_GB2312"/>
                <w:szCs w:val="21"/>
                <w:lang w:val="en-US" w:eastAsia="zh-CN"/>
              </w:rPr>
              <w:t>女</w:t>
            </w:r>
          </w:p>
        </w:tc>
        <w:tc>
          <w:tcPr>
            <w:tcW w:w="1051" w:type="dxa"/>
            <w:vAlign w:val="center"/>
          </w:tcPr>
          <w:p>
            <w:pPr>
              <w:jc w:val="center"/>
              <w:outlineLvl w:val="5"/>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1996.02</w:t>
            </w:r>
          </w:p>
        </w:tc>
        <w:tc>
          <w:tcPr>
            <w:tcW w:w="1588" w:type="dxa"/>
            <w:vAlign w:val="center"/>
          </w:tcPr>
          <w:p>
            <w:pPr>
              <w:jc w:val="center"/>
              <w:outlineLvl w:val="5"/>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工程师</w:t>
            </w:r>
          </w:p>
        </w:tc>
        <w:tc>
          <w:tcPr>
            <w:tcW w:w="1321" w:type="dxa"/>
            <w:vAlign w:val="center"/>
          </w:tcPr>
          <w:p>
            <w:pPr>
              <w:jc w:val="center"/>
              <w:outlineLvl w:val="5"/>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交通工程</w:t>
            </w:r>
          </w:p>
        </w:tc>
        <w:tc>
          <w:tcPr>
            <w:tcW w:w="2951" w:type="dxa"/>
            <w:vAlign w:val="center"/>
          </w:tcPr>
          <w:p>
            <w:pPr>
              <w:outlineLvl w:val="5"/>
              <w:rPr>
                <w:rFonts w:ascii="Times New Roman" w:hAnsi="Times New Roman" w:eastAsia="仿宋_GB2312"/>
                <w:szCs w:val="21"/>
              </w:rPr>
            </w:pPr>
            <w:r>
              <w:rPr>
                <w:rFonts w:hint="eastAsia" w:ascii="Times New Roman" w:hAnsi="Times New Roman" w:eastAsia="仿宋_GB2312" w:cs="宋体"/>
                <w:color w:val="000000"/>
                <w:szCs w:val="21"/>
              </w:rPr>
              <w:t>华设设计集团股份有限公司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9</w:t>
            </w:r>
          </w:p>
        </w:tc>
        <w:tc>
          <w:tcPr>
            <w:tcW w:w="13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技术指导</w:t>
            </w:r>
          </w:p>
        </w:tc>
        <w:tc>
          <w:tcPr>
            <w:tcW w:w="992" w:type="dxa"/>
            <w:vAlign w:val="center"/>
          </w:tcPr>
          <w:p>
            <w:pPr>
              <w:jc w:val="center"/>
              <w:rPr>
                <w:rFonts w:hint="eastAsia" w:ascii="Times New Roman" w:hAnsi="Times New Roman" w:eastAsia="仿宋_GB2312"/>
                <w:szCs w:val="21"/>
                <w:lang w:eastAsia="zh-CN"/>
              </w:rPr>
            </w:pPr>
            <w:r>
              <w:rPr>
                <w:rFonts w:hint="eastAsia" w:ascii="Times New Roman" w:hAnsi="Times New Roman" w:eastAsia="仿宋_GB2312"/>
                <w:szCs w:val="21"/>
                <w:lang w:val="en-US" w:eastAsia="zh-CN"/>
              </w:rPr>
              <w:t>余同山</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szCs w:val="21"/>
              </w:rPr>
              <w:t>男</w:t>
            </w:r>
          </w:p>
        </w:tc>
        <w:tc>
          <w:tcPr>
            <w:tcW w:w="1051"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1975.12</w:t>
            </w:r>
          </w:p>
        </w:tc>
        <w:tc>
          <w:tcPr>
            <w:tcW w:w="1588" w:type="dxa"/>
            <w:vAlign w:val="center"/>
          </w:tcPr>
          <w:p>
            <w:pPr>
              <w:jc w:val="center"/>
              <w:rPr>
                <w:rFonts w:ascii="Times New Roman" w:hAnsi="Times New Roman" w:eastAsia="仿宋_GB2312"/>
                <w:szCs w:val="21"/>
              </w:rPr>
            </w:pPr>
            <w:r>
              <w:rPr>
                <w:rFonts w:hint="eastAsia" w:ascii="Times New Roman" w:hAnsi="Times New Roman" w:eastAsia="仿宋_GB2312"/>
                <w:kern w:val="0"/>
                <w:szCs w:val="21"/>
                <w:lang w:val="en-US" w:eastAsia="zh-CN"/>
              </w:rPr>
              <w:t>副大队长/高级工程师</w:t>
            </w:r>
          </w:p>
        </w:tc>
        <w:tc>
          <w:tcPr>
            <w:tcW w:w="1321"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交通土建工程</w:t>
            </w:r>
          </w:p>
        </w:tc>
        <w:tc>
          <w:tcPr>
            <w:tcW w:w="2951" w:type="dxa"/>
            <w:vAlign w:val="center"/>
          </w:tcPr>
          <w:p>
            <w:pPr>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徐州市</w:t>
            </w:r>
            <w:r>
              <w:rPr>
                <w:rFonts w:hint="eastAsia" w:ascii="Times New Roman" w:hAnsi="Times New Roman" w:eastAsia="仿宋_GB2312"/>
                <w:szCs w:val="21"/>
                <w:lang w:val="en-US" w:eastAsia="zh-CN"/>
              </w:rPr>
              <w:t>交通运输综合行政执法支队质量大队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10</w:t>
            </w:r>
          </w:p>
        </w:tc>
        <w:tc>
          <w:tcPr>
            <w:tcW w:w="1387" w:type="dxa"/>
            <w:vAlign w:val="center"/>
          </w:tcPr>
          <w:p>
            <w:pPr>
              <w:jc w:val="cente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outlineLvl w:val="5"/>
              <w:rPr>
                <w:rFonts w:hint="eastAsia" w:ascii="Times New Roman" w:hAnsi="Times New Roman" w:eastAsia="仿宋_GB2312"/>
                <w:szCs w:val="21"/>
                <w:lang w:eastAsia="zh-CN"/>
              </w:rPr>
            </w:pPr>
            <w:r>
              <w:rPr>
                <w:rFonts w:hint="eastAsia" w:ascii="Times New Roman" w:hAnsi="Times New Roman" w:eastAsia="仿宋_GB2312"/>
                <w:szCs w:val="21"/>
                <w:lang w:val="en-US" w:eastAsia="zh-CN"/>
              </w:rPr>
              <w:t>袁  烨</w:t>
            </w:r>
          </w:p>
        </w:tc>
        <w:tc>
          <w:tcPr>
            <w:tcW w:w="709"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男</w:t>
            </w:r>
          </w:p>
        </w:tc>
        <w:tc>
          <w:tcPr>
            <w:tcW w:w="1051" w:type="dxa"/>
            <w:vAlign w:val="center"/>
          </w:tcPr>
          <w:p>
            <w:pPr>
              <w:jc w:val="center"/>
              <w:outlineLvl w:val="5"/>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1986.02</w:t>
            </w:r>
          </w:p>
        </w:tc>
        <w:tc>
          <w:tcPr>
            <w:tcW w:w="1588" w:type="dxa"/>
            <w:vAlign w:val="center"/>
          </w:tcPr>
          <w:p>
            <w:pPr>
              <w:jc w:val="center"/>
              <w:outlineLvl w:val="5"/>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副总经理/高级工程师</w:t>
            </w:r>
          </w:p>
        </w:tc>
        <w:tc>
          <w:tcPr>
            <w:tcW w:w="1321" w:type="dxa"/>
            <w:vAlign w:val="center"/>
          </w:tcPr>
          <w:p>
            <w:pPr>
              <w:jc w:val="center"/>
              <w:outlineLvl w:val="5"/>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安全工程</w:t>
            </w:r>
          </w:p>
        </w:tc>
        <w:tc>
          <w:tcPr>
            <w:tcW w:w="2951" w:type="dxa"/>
            <w:vAlign w:val="center"/>
          </w:tcPr>
          <w:p>
            <w:pPr>
              <w:outlineLvl w:val="5"/>
              <w:rPr>
                <w:rFonts w:ascii="Times New Roman" w:hAnsi="Times New Roman" w:eastAsia="仿宋_GB2312"/>
                <w:szCs w:val="21"/>
              </w:rPr>
            </w:pPr>
            <w:r>
              <w:rPr>
                <w:rFonts w:ascii="Times New Roman" w:hAnsi="Times New Roman" w:eastAsia="仿宋_GB2312"/>
                <w:szCs w:val="21"/>
              </w:rPr>
              <w:t>苏交安江苏安全技术咨询有限公司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11</w:t>
            </w:r>
          </w:p>
        </w:tc>
        <w:tc>
          <w:tcPr>
            <w:tcW w:w="1387" w:type="dxa"/>
            <w:vAlign w:val="center"/>
          </w:tcPr>
          <w:p>
            <w:pPr>
              <w:jc w:val="cente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袁振中</w:t>
            </w:r>
          </w:p>
        </w:tc>
        <w:tc>
          <w:tcPr>
            <w:tcW w:w="709"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kern w:val="0"/>
                <w:szCs w:val="21"/>
              </w:rPr>
              <w:t>男</w:t>
            </w:r>
          </w:p>
        </w:tc>
        <w:tc>
          <w:tcPr>
            <w:tcW w:w="1051" w:type="dxa"/>
            <w:vAlign w:val="center"/>
          </w:tcPr>
          <w:p>
            <w:pPr>
              <w:jc w:val="center"/>
              <w:rPr>
                <w:rFonts w:hint="default" w:ascii="Times New Roman" w:hAnsi="Times New Roman" w:eastAsia="仿宋_GB2312" w:cstheme="minorBidi"/>
                <w:kern w:val="2"/>
                <w:sz w:val="21"/>
                <w:szCs w:val="21"/>
                <w:lang w:val="en-US" w:eastAsia="zh-CN" w:bidi="ar-SA"/>
              </w:rPr>
            </w:pPr>
          </w:p>
        </w:tc>
        <w:tc>
          <w:tcPr>
            <w:tcW w:w="1588" w:type="dxa"/>
            <w:vAlign w:val="center"/>
          </w:tcPr>
          <w:p>
            <w:pPr>
              <w:jc w:val="center"/>
              <w:rPr>
                <w:rFonts w:hint="default" w:ascii="Times New Roman" w:hAnsi="Times New Roman" w:eastAsia="仿宋_GB2312" w:cstheme="minorBidi"/>
                <w:kern w:val="0"/>
                <w:sz w:val="21"/>
                <w:szCs w:val="21"/>
                <w:lang w:val="en-US" w:eastAsia="zh-CN" w:bidi="ar-SA"/>
              </w:rPr>
            </w:pPr>
          </w:p>
        </w:tc>
        <w:tc>
          <w:tcPr>
            <w:tcW w:w="1321" w:type="dxa"/>
            <w:vAlign w:val="center"/>
          </w:tcPr>
          <w:p>
            <w:pPr>
              <w:jc w:val="center"/>
              <w:rPr>
                <w:rFonts w:ascii="Times New Roman" w:hAnsi="Times New Roman" w:eastAsia="仿宋_GB2312" w:cstheme="minorBidi"/>
                <w:kern w:val="2"/>
                <w:sz w:val="21"/>
                <w:szCs w:val="21"/>
                <w:lang w:val="en-US" w:eastAsia="zh-CN" w:bidi="ar-SA"/>
              </w:rPr>
            </w:pPr>
          </w:p>
        </w:tc>
        <w:tc>
          <w:tcPr>
            <w:tcW w:w="2951" w:type="dxa"/>
            <w:vAlign w:val="center"/>
          </w:tcPr>
          <w:p>
            <w:pPr>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eastAsia="zh-CN"/>
              </w:rPr>
              <w:t>江苏省交通工程建设局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12</w:t>
            </w:r>
          </w:p>
        </w:tc>
        <w:tc>
          <w:tcPr>
            <w:tcW w:w="1387" w:type="dxa"/>
            <w:vAlign w:val="center"/>
          </w:tcPr>
          <w:p>
            <w:pPr>
              <w:jc w:val="center"/>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lang w:val="en-US" w:eastAsia="zh-CN"/>
              </w:rPr>
              <w:t>张翰林</w:t>
            </w:r>
          </w:p>
        </w:tc>
        <w:tc>
          <w:tcPr>
            <w:tcW w:w="709"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男</w:t>
            </w:r>
          </w:p>
        </w:tc>
        <w:tc>
          <w:tcPr>
            <w:tcW w:w="1051" w:type="dxa"/>
            <w:vAlign w:val="center"/>
          </w:tcPr>
          <w:p>
            <w:pPr>
              <w:jc w:val="center"/>
              <w:rPr>
                <w:rFonts w:ascii="Times New Roman" w:hAnsi="Times New Roman" w:eastAsia="仿宋_GB2312" w:cs="宋体"/>
                <w:color w:val="000000"/>
                <w:kern w:val="2"/>
                <w:sz w:val="21"/>
                <w:szCs w:val="21"/>
                <w:lang w:val="en-US" w:eastAsia="zh-CN" w:bidi="ar-SA"/>
              </w:rPr>
            </w:pPr>
          </w:p>
        </w:tc>
        <w:tc>
          <w:tcPr>
            <w:tcW w:w="1588" w:type="dxa"/>
            <w:vAlign w:val="center"/>
          </w:tcPr>
          <w:p>
            <w:pPr>
              <w:jc w:val="center"/>
              <w:rPr>
                <w:rFonts w:hint="default" w:ascii="Times New Roman" w:hAnsi="Times New Roman" w:eastAsia="仿宋_GB2312" w:cstheme="minorBidi"/>
                <w:kern w:val="0"/>
                <w:sz w:val="21"/>
                <w:szCs w:val="21"/>
                <w:lang w:val="en-US" w:eastAsia="zh-CN" w:bidi="ar-SA"/>
              </w:rPr>
            </w:pPr>
          </w:p>
        </w:tc>
        <w:tc>
          <w:tcPr>
            <w:tcW w:w="1321" w:type="dxa"/>
            <w:vAlign w:val="center"/>
          </w:tcPr>
          <w:p>
            <w:pPr>
              <w:jc w:val="center"/>
              <w:rPr>
                <w:rFonts w:ascii="Times New Roman" w:hAnsi="Times New Roman" w:eastAsia="仿宋_GB2312" w:cs="宋体"/>
                <w:color w:val="000000"/>
                <w:kern w:val="2"/>
                <w:sz w:val="21"/>
                <w:szCs w:val="21"/>
                <w:lang w:val="en-US" w:eastAsia="zh-CN" w:bidi="ar-SA"/>
              </w:rPr>
            </w:pPr>
          </w:p>
        </w:tc>
        <w:tc>
          <w:tcPr>
            <w:tcW w:w="2951" w:type="dxa"/>
            <w:vAlign w:val="center"/>
          </w:tcPr>
          <w:p>
            <w:pP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szCs w:val="21"/>
                <w:lang w:eastAsia="zh-CN"/>
              </w:rPr>
              <w:t>江苏省交通工程建设局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13</w:t>
            </w:r>
          </w:p>
        </w:tc>
        <w:tc>
          <w:tcPr>
            <w:tcW w:w="1387" w:type="dxa"/>
            <w:vAlign w:val="center"/>
          </w:tcPr>
          <w:p>
            <w:pPr>
              <w:jc w:val="cente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outlineLvl w:val="5"/>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吴琼敏</w:t>
            </w:r>
          </w:p>
        </w:tc>
        <w:tc>
          <w:tcPr>
            <w:tcW w:w="709" w:type="dxa"/>
            <w:vAlign w:val="center"/>
          </w:tcPr>
          <w:p>
            <w:pPr>
              <w:jc w:val="center"/>
              <w:outlineLvl w:val="5"/>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rPr>
              <w:t>男</w:t>
            </w:r>
          </w:p>
        </w:tc>
        <w:tc>
          <w:tcPr>
            <w:tcW w:w="1051" w:type="dxa"/>
            <w:vAlign w:val="center"/>
          </w:tcPr>
          <w:p>
            <w:pPr>
              <w:jc w:val="center"/>
              <w:outlineLvl w:val="5"/>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1989.07</w:t>
            </w:r>
          </w:p>
        </w:tc>
        <w:tc>
          <w:tcPr>
            <w:tcW w:w="1588" w:type="dxa"/>
            <w:vAlign w:val="center"/>
          </w:tcPr>
          <w:p>
            <w:pPr>
              <w:jc w:val="center"/>
              <w:outlineLvl w:val="5"/>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副总经理/高级工程师</w:t>
            </w:r>
          </w:p>
        </w:tc>
        <w:tc>
          <w:tcPr>
            <w:tcW w:w="1321" w:type="dxa"/>
            <w:vAlign w:val="center"/>
          </w:tcPr>
          <w:p>
            <w:pPr>
              <w:jc w:val="center"/>
              <w:outlineLvl w:val="5"/>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cstheme="minorBidi"/>
                <w:kern w:val="2"/>
                <w:sz w:val="21"/>
                <w:szCs w:val="21"/>
                <w:lang w:val="en-US" w:eastAsia="zh-CN" w:bidi="ar-SA"/>
              </w:rPr>
              <w:t>交通安全工程</w:t>
            </w:r>
          </w:p>
        </w:tc>
        <w:tc>
          <w:tcPr>
            <w:tcW w:w="2951" w:type="dxa"/>
            <w:vAlign w:val="center"/>
          </w:tcPr>
          <w:p>
            <w:pPr>
              <w:outlineLvl w:val="5"/>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江苏匠道安全科技有限公司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14</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hint="default"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lang w:val="en-US" w:eastAsia="zh-CN"/>
              </w:rPr>
              <w:t>顾晓彬</w:t>
            </w:r>
          </w:p>
        </w:tc>
        <w:tc>
          <w:tcPr>
            <w:tcW w:w="709" w:type="dxa"/>
            <w:vAlign w:val="center"/>
          </w:tcPr>
          <w:p>
            <w:pPr>
              <w:jc w:val="center"/>
              <w:rPr>
                <w:rFonts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男</w:t>
            </w:r>
          </w:p>
        </w:tc>
        <w:tc>
          <w:tcPr>
            <w:tcW w:w="1051" w:type="dxa"/>
            <w:vAlign w:val="center"/>
          </w:tcPr>
          <w:p>
            <w:pPr>
              <w:jc w:val="center"/>
              <w:rPr>
                <w:rFonts w:ascii="Times New Roman" w:hAnsi="Times New Roman" w:eastAsia="仿宋_GB2312" w:cs="宋体"/>
                <w:color w:val="000000"/>
                <w:kern w:val="2"/>
                <w:sz w:val="21"/>
                <w:szCs w:val="21"/>
                <w:highlight w:val="yellow"/>
                <w:lang w:val="en-US" w:eastAsia="zh-CN" w:bidi="ar-SA"/>
              </w:rPr>
            </w:pPr>
          </w:p>
        </w:tc>
        <w:tc>
          <w:tcPr>
            <w:tcW w:w="1588" w:type="dxa"/>
            <w:vAlign w:val="center"/>
          </w:tcPr>
          <w:p>
            <w:pPr>
              <w:jc w:val="center"/>
              <w:rPr>
                <w:rFonts w:hint="eastAsia" w:ascii="Times New Roman" w:hAnsi="Times New Roman" w:eastAsia="仿宋_GB2312" w:cstheme="minorBidi"/>
                <w:kern w:val="0"/>
                <w:sz w:val="21"/>
                <w:szCs w:val="21"/>
                <w:highlight w:val="yellow"/>
                <w:lang w:val="en-US" w:eastAsia="zh-CN" w:bidi="ar-SA"/>
              </w:rPr>
            </w:pPr>
            <w:r>
              <w:rPr>
                <w:rFonts w:hint="eastAsia" w:ascii="Times New Roman" w:hAnsi="Times New Roman" w:eastAsia="仿宋_GB2312"/>
                <w:kern w:val="0"/>
                <w:szCs w:val="21"/>
                <w:highlight w:val="yellow"/>
                <w:lang w:val="en-US" w:eastAsia="zh-CN"/>
              </w:rPr>
              <w:t>总工程师</w:t>
            </w:r>
          </w:p>
        </w:tc>
        <w:tc>
          <w:tcPr>
            <w:tcW w:w="1321" w:type="dxa"/>
            <w:vAlign w:val="center"/>
          </w:tcPr>
          <w:p>
            <w:pPr>
              <w:jc w:val="center"/>
              <w:rPr>
                <w:rFonts w:ascii="Times New Roman" w:hAnsi="Times New Roman" w:eastAsia="仿宋_GB2312" w:cs="宋体"/>
                <w:color w:val="000000"/>
                <w:kern w:val="2"/>
                <w:sz w:val="21"/>
                <w:szCs w:val="21"/>
                <w:highlight w:val="yellow"/>
                <w:lang w:val="en-US" w:eastAsia="zh-CN" w:bidi="ar-SA"/>
              </w:rPr>
            </w:pPr>
          </w:p>
        </w:tc>
        <w:tc>
          <w:tcPr>
            <w:tcW w:w="2951" w:type="dxa"/>
            <w:vAlign w:val="center"/>
          </w:tcPr>
          <w:p>
            <w:pPr>
              <w:rPr>
                <w:rFonts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lang w:eastAsia="zh-CN"/>
              </w:rPr>
              <w:t>中交三航局第三工程有限公司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15</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hint="default"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袁伟坡</w:t>
            </w:r>
          </w:p>
        </w:tc>
        <w:tc>
          <w:tcPr>
            <w:tcW w:w="709" w:type="dxa"/>
            <w:vAlign w:val="center"/>
          </w:tcPr>
          <w:p>
            <w:pPr>
              <w:jc w:val="center"/>
              <w:rPr>
                <w:rFonts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男</w:t>
            </w:r>
          </w:p>
        </w:tc>
        <w:tc>
          <w:tcPr>
            <w:tcW w:w="1051" w:type="dxa"/>
            <w:vAlign w:val="center"/>
          </w:tcPr>
          <w:p>
            <w:pPr>
              <w:jc w:val="center"/>
              <w:rPr>
                <w:rFonts w:ascii="Times New Roman" w:hAnsi="Times New Roman" w:eastAsia="仿宋_GB2312" w:cs="宋体"/>
                <w:color w:val="000000"/>
                <w:kern w:val="2"/>
                <w:sz w:val="21"/>
                <w:szCs w:val="21"/>
                <w:highlight w:val="yellow"/>
                <w:lang w:val="en-US" w:eastAsia="zh-CN" w:bidi="ar-SA"/>
              </w:rPr>
            </w:pPr>
          </w:p>
        </w:tc>
        <w:tc>
          <w:tcPr>
            <w:tcW w:w="1588" w:type="dxa"/>
            <w:vAlign w:val="center"/>
          </w:tcPr>
          <w:p>
            <w:pPr>
              <w:jc w:val="center"/>
              <w:rPr>
                <w:rFonts w:hint="eastAsia" w:ascii="Times New Roman" w:hAnsi="Times New Roman" w:eastAsia="仿宋_GB2312" w:cstheme="minorBidi"/>
                <w:kern w:val="0"/>
                <w:sz w:val="21"/>
                <w:szCs w:val="21"/>
                <w:highlight w:val="yellow"/>
                <w:lang w:val="en-US" w:eastAsia="zh-CN" w:bidi="ar-SA"/>
              </w:rPr>
            </w:pPr>
            <w:r>
              <w:rPr>
                <w:rFonts w:hint="eastAsia" w:ascii="Times New Roman" w:hAnsi="Times New Roman" w:eastAsia="仿宋_GB2312"/>
                <w:kern w:val="0"/>
                <w:szCs w:val="21"/>
                <w:highlight w:val="yellow"/>
                <w:lang w:val="en-US" w:eastAsia="zh-CN"/>
              </w:rPr>
              <w:t>安全总监</w:t>
            </w:r>
          </w:p>
        </w:tc>
        <w:tc>
          <w:tcPr>
            <w:tcW w:w="1321" w:type="dxa"/>
            <w:vAlign w:val="center"/>
          </w:tcPr>
          <w:p>
            <w:pPr>
              <w:jc w:val="center"/>
              <w:rPr>
                <w:rFonts w:ascii="Times New Roman" w:hAnsi="Times New Roman" w:eastAsia="仿宋_GB2312" w:cs="宋体"/>
                <w:color w:val="000000"/>
                <w:kern w:val="2"/>
                <w:sz w:val="21"/>
                <w:szCs w:val="21"/>
                <w:highlight w:val="yellow"/>
                <w:lang w:val="en-US" w:eastAsia="zh-CN" w:bidi="ar-SA"/>
              </w:rPr>
            </w:pPr>
          </w:p>
        </w:tc>
        <w:tc>
          <w:tcPr>
            <w:tcW w:w="2951" w:type="dxa"/>
            <w:vAlign w:val="center"/>
          </w:tcPr>
          <w:p>
            <w:pPr>
              <w:rPr>
                <w:rFonts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lang w:eastAsia="zh-CN"/>
              </w:rPr>
              <w:t>中交三航局第三工程有限公司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16</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rPr>
              <w:t>张晓辉</w:t>
            </w:r>
          </w:p>
        </w:tc>
        <w:tc>
          <w:tcPr>
            <w:tcW w:w="709" w:type="dxa"/>
            <w:vAlign w:val="center"/>
          </w:tcPr>
          <w:p>
            <w:pPr>
              <w:jc w:val="center"/>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cs="宋体"/>
                <w:color w:val="000000"/>
                <w:szCs w:val="21"/>
              </w:rPr>
              <w:t>男</w:t>
            </w:r>
          </w:p>
        </w:tc>
        <w:tc>
          <w:tcPr>
            <w:tcW w:w="1051" w:type="dxa"/>
            <w:vAlign w:val="center"/>
          </w:tcPr>
          <w:p>
            <w:pPr>
              <w:jc w:val="center"/>
              <w:rPr>
                <w:rFonts w:ascii="Times New Roman" w:hAnsi="Times New Roman" w:eastAsia="仿宋_GB2312" w:cstheme="minorBidi"/>
                <w:kern w:val="2"/>
                <w:sz w:val="21"/>
                <w:szCs w:val="21"/>
                <w:lang w:val="en-US" w:eastAsia="zh-CN" w:bidi="ar-SA"/>
              </w:rPr>
            </w:pPr>
          </w:p>
        </w:tc>
        <w:tc>
          <w:tcPr>
            <w:tcW w:w="1588" w:type="dxa"/>
            <w:vAlign w:val="center"/>
          </w:tcPr>
          <w:p>
            <w:pPr>
              <w:jc w:val="center"/>
              <w:rPr>
                <w:rFonts w:hint="default" w:ascii="Times New Roman" w:hAnsi="Times New Roman" w:eastAsia="仿宋_GB2312" w:cstheme="minorBidi"/>
                <w:kern w:val="0"/>
                <w:sz w:val="21"/>
                <w:szCs w:val="21"/>
                <w:lang w:val="en-US" w:eastAsia="zh-CN" w:bidi="ar-SA"/>
              </w:rPr>
            </w:pPr>
            <w:r>
              <w:rPr>
                <w:rFonts w:hint="eastAsia" w:ascii="Times New Roman" w:hAnsi="Times New Roman" w:eastAsia="仿宋_GB2312"/>
                <w:kern w:val="0"/>
                <w:szCs w:val="21"/>
                <w:highlight w:val="none"/>
                <w:lang w:val="en-US" w:eastAsia="zh-CN"/>
              </w:rPr>
              <w:t>技术总监</w:t>
            </w:r>
          </w:p>
        </w:tc>
        <w:tc>
          <w:tcPr>
            <w:tcW w:w="1321" w:type="dxa"/>
            <w:vAlign w:val="center"/>
          </w:tcPr>
          <w:p>
            <w:pPr>
              <w:jc w:val="center"/>
              <w:rPr>
                <w:rFonts w:ascii="Times New Roman" w:hAnsi="Times New Roman" w:eastAsia="仿宋_GB2312" w:cstheme="minorBidi"/>
                <w:kern w:val="2"/>
                <w:sz w:val="21"/>
                <w:szCs w:val="21"/>
                <w:lang w:val="en-US" w:eastAsia="zh-CN" w:bidi="ar-SA"/>
              </w:rPr>
            </w:pPr>
          </w:p>
        </w:tc>
        <w:tc>
          <w:tcPr>
            <w:tcW w:w="2951" w:type="dxa"/>
            <w:vAlign w:val="center"/>
          </w:tcPr>
          <w:p>
            <w:pPr>
              <w:rPr>
                <w:rFonts w:ascii="Times New Roman" w:hAnsi="Times New Roman" w:eastAsia="仿宋_GB2312" w:cstheme="minorBidi"/>
                <w:kern w:val="2"/>
                <w:sz w:val="21"/>
                <w:szCs w:val="21"/>
                <w:lang w:val="en-US" w:eastAsia="zh-CN" w:bidi="ar-SA"/>
              </w:rPr>
            </w:pPr>
            <w:r>
              <w:rPr>
                <w:rFonts w:hint="eastAsia" w:ascii="Times New Roman" w:hAnsi="Times New Roman" w:eastAsia="仿宋_GB2312" w:cs="宋体"/>
                <w:color w:val="000000"/>
                <w:szCs w:val="21"/>
                <w:lang w:eastAsia="zh-CN"/>
              </w:rPr>
              <w:t>中交三航局第三工程有限公司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17</w:t>
            </w:r>
          </w:p>
        </w:tc>
        <w:tc>
          <w:tcPr>
            <w:tcW w:w="1387"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黄建红</w:t>
            </w:r>
          </w:p>
        </w:tc>
        <w:tc>
          <w:tcPr>
            <w:tcW w:w="709" w:type="dxa"/>
            <w:vAlign w:val="center"/>
          </w:tcPr>
          <w:p>
            <w:pPr>
              <w:jc w:val="cente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女</w:t>
            </w:r>
          </w:p>
        </w:tc>
        <w:tc>
          <w:tcPr>
            <w:tcW w:w="1051" w:type="dxa"/>
            <w:vAlign w:val="center"/>
          </w:tcPr>
          <w:p>
            <w:pPr>
              <w:jc w:val="center"/>
              <w:rPr>
                <w:rFonts w:ascii="Times New Roman" w:hAnsi="Times New Roman" w:eastAsia="仿宋_GB2312" w:cs="宋体"/>
                <w:color w:val="000000"/>
                <w:kern w:val="2"/>
                <w:sz w:val="21"/>
                <w:szCs w:val="21"/>
                <w:lang w:val="en-US" w:eastAsia="zh-CN" w:bidi="ar-SA"/>
              </w:rPr>
            </w:pPr>
          </w:p>
        </w:tc>
        <w:tc>
          <w:tcPr>
            <w:tcW w:w="1588" w:type="dxa"/>
            <w:vAlign w:val="center"/>
          </w:tcPr>
          <w:p>
            <w:pPr>
              <w:jc w:val="center"/>
              <w:rPr>
                <w:rFonts w:ascii="Times New Roman" w:hAnsi="Times New Roman" w:eastAsia="仿宋_GB2312" w:cstheme="minorBidi"/>
                <w:kern w:val="0"/>
                <w:sz w:val="21"/>
                <w:szCs w:val="21"/>
                <w:lang w:val="en-US" w:eastAsia="zh-CN" w:bidi="ar-SA"/>
              </w:rPr>
            </w:pPr>
            <w:r>
              <w:rPr>
                <w:rFonts w:hint="eastAsia" w:ascii="Times New Roman" w:hAnsi="Times New Roman" w:eastAsia="仿宋_GB2312"/>
                <w:kern w:val="0"/>
                <w:szCs w:val="21"/>
                <w:lang w:val="en-US" w:eastAsia="zh-CN"/>
              </w:rPr>
              <w:t>正</w:t>
            </w:r>
            <w:r>
              <w:rPr>
                <w:rFonts w:hint="eastAsia" w:ascii="Times New Roman" w:hAnsi="Times New Roman" w:eastAsia="仿宋_GB2312"/>
                <w:kern w:val="0"/>
                <w:szCs w:val="21"/>
              </w:rPr>
              <w:t>高级工程师</w:t>
            </w:r>
          </w:p>
        </w:tc>
        <w:tc>
          <w:tcPr>
            <w:tcW w:w="1321" w:type="dxa"/>
            <w:vAlign w:val="center"/>
          </w:tcPr>
          <w:p>
            <w:pPr>
              <w:jc w:val="center"/>
              <w:rPr>
                <w:rFonts w:ascii="Times New Roman" w:hAnsi="Times New Roman" w:eastAsia="仿宋_GB2312" w:cs="宋体"/>
                <w:color w:val="000000"/>
                <w:kern w:val="2"/>
                <w:sz w:val="21"/>
                <w:szCs w:val="21"/>
                <w:lang w:val="en-US" w:eastAsia="zh-CN" w:bidi="ar-SA"/>
              </w:rPr>
            </w:pPr>
          </w:p>
        </w:tc>
        <w:tc>
          <w:tcPr>
            <w:tcW w:w="2951" w:type="dxa"/>
            <w:vAlign w:val="center"/>
          </w:tcPr>
          <w:p>
            <w:pPr>
              <w:rPr>
                <w:rFonts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lang w:eastAsia="zh-CN"/>
              </w:rPr>
              <w:t>江苏科兴项目管理有限公司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18</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何建新</w:t>
            </w:r>
          </w:p>
        </w:tc>
        <w:tc>
          <w:tcPr>
            <w:tcW w:w="709" w:type="dxa"/>
            <w:vAlign w:val="center"/>
          </w:tcPr>
          <w:p>
            <w:pPr>
              <w:jc w:val="center"/>
              <w:rPr>
                <w:rFonts w:ascii="Times New Roman" w:hAnsi="Times New Roman" w:eastAsia="仿宋_GB2312" w:cstheme="minorBidi"/>
                <w:kern w:val="2"/>
                <w:sz w:val="21"/>
                <w:szCs w:val="21"/>
                <w:highlight w:val="yellow"/>
                <w:lang w:val="en-US" w:eastAsia="zh-CN" w:bidi="ar-SA"/>
              </w:rPr>
            </w:pPr>
            <w:r>
              <w:rPr>
                <w:rFonts w:hint="eastAsia" w:ascii="Times New Roman" w:hAnsi="Times New Roman" w:eastAsia="仿宋_GB2312"/>
                <w:kern w:val="0"/>
                <w:szCs w:val="21"/>
                <w:highlight w:val="yellow"/>
              </w:rPr>
              <w:t>男</w:t>
            </w:r>
          </w:p>
        </w:tc>
        <w:tc>
          <w:tcPr>
            <w:tcW w:w="1051" w:type="dxa"/>
            <w:vAlign w:val="center"/>
          </w:tcPr>
          <w:p>
            <w:pPr>
              <w:jc w:val="center"/>
              <w:rPr>
                <w:rFonts w:ascii="Times New Roman" w:hAnsi="Times New Roman" w:eastAsia="仿宋_GB2312" w:cs="宋体"/>
                <w:color w:val="000000"/>
                <w:kern w:val="2"/>
                <w:sz w:val="21"/>
                <w:szCs w:val="21"/>
                <w:highlight w:val="yellow"/>
                <w:lang w:val="en-US" w:eastAsia="zh-CN" w:bidi="ar-SA"/>
              </w:rPr>
            </w:pPr>
          </w:p>
        </w:tc>
        <w:tc>
          <w:tcPr>
            <w:tcW w:w="1588" w:type="dxa"/>
            <w:vAlign w:val="center"/>
          </w:tcPr>
          <w:p>
            <w:pPr>
              <w:jc w:val="center"/>
              <w:rPr>
                <w:rFonts w:ascii="Times New Roman" w:hAnsi="Times New Roman" w:eastAsia="仿宋_GB2312" w:cstheme="minorBidi"/>
                <w:kern w:val="0"/>
                <w:sz w:val="21"/>
                <w:szCs w:val="21"/>
                <w:highlight w:val="yellow"/>
                <w:lang w:val="en-US" w:eastAsia="zh-CN" w:bidi="ar-SA"/>
              </w:rPr>
            </w:pPr>
            <w:r>
              <w:rPr>
                <w:rFonts w:hint="eastAsia" w:ascii="Times New Roman" w:hAnsi="Times New Roman" w:eastAsia="仿宋_GB2312"/>
                <w:kern w:val="0"/>
                <w:szCs w:val="21"/>
                <w:highlight w:val="yellow"/>
              </w:rPr>
              <w:t>高级工程师</w:t>
            </w:r>
          </w:p>
        </w:tc>
        <w:tc>
          <w:tcPr>
            <w:tcW w:w="1321" w:type="dxa"/>
            <w:vAlign w:val="center"/>
          </w:tcPr>
          <w:p>
            <w:pPr>
              <w:jc w:val="center"/>
              <w:rPr>
                <w:rFonts w:ascii="Times New Roman" w:hAnsi="Times New Roman" w:eastAsia="仿宋_GB2312" w:cs="宋体"/>
                <w:color w:val="000000"/>
                <w:kern w:val="2"/>
                <w:sz w:val="21"/>
                <w:szCs w:val="21"/>
                <w:highlight w:val="yellow"/>
                <w:lang w:val="en-US" w:eastAsia="zh-CN" w:bidi="ar-SA"/>
              </w:rPr>
            </w:pPr>
          </w:p>
        </w:tc>
        <w:tc>
          <w:tcPr>
            <w:tcW w:w="2951" w:type="dxa"/>
            <w:vAlign w:val="center"/>
          </w:tcPr>
          <w:p>
            <w:pPr>
              <w:rPr>
                <w:rFonts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lang w:eastAsia="zh-CN"/>
              </w:rPr>
              <w:t>江苏科兴项目管理有限公司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ascii="Times New Roman" w:hAnsi="Times New Roman" w:eastAsia="仿宋_GB2312"/>
                <w:szCs w:val="21"/>
              </w:rPr>
            </w:pPr>
            <w:r>
              <w:rPr>
                <w:rFonts w:hint="eastAsia" w:ascii="Times New Roman" w:hAnsi="Times New Roman" w:eastAsia="仿宋_GB2312"/>
                <w:szCs w:val="21"/>
              </w:rPr>
              <w:t>19</w:t>
            </w:r>
          </w:p>
        </w:tc>
        <w:tc>
          <w:tcPr>
            <w:tcW w:w="1387"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沙迎春</w:t>
            </w:r>
          </w:p>
        </w:tc>
        <w:tc>
          <w:tcPr>
            <w:tcW w:w="709"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男</w:t>
            </w:r>
          </w:p>
        </w:tc>
        <w:tc>
          <w:tcPr>
            <w:tcW w:w="1051"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p>
        </w:tc>
        <w:tc>
          <w:tcPr>
            <w:tcW w:w="1588" w:type="dxa"/>
            <w:vAlign w:val="center"/>
          </w:tcPr>
          <w:p>
            <w:pPr>
              <w:jc w:val="center"/>
              <w:rPr>
                <w:rFonts w:hint="eastAsia" w:ascii="Times New Roman" w:hAnsi="Times New Roman" w:eastAsia="仿宋_GB2312" w:cstheme="minorBidi"/>
                <w:kern w:val="0"/>
                <w:sz w:val="21"/>
                <w:szCs w:val="21"/>
                <w:highlight w:val="yellow"/>
                <w:lang w:val="en-US" w:eastAsia="zh-CN" w:bidi="ar-SA"/>
              </w:rPr>
            </w:pPr>
            <w:r>
              <w:rPr>
                <w:rFonts w:hint="eastAsia" w:ascii="Times New Roman" w:hAnsi="Times New Roman" w:eastAsia="仿宋_GB2312"/>
                <w:kern w:val="0"/>
                <w:szCs w:val="21"/>
                <w:highlight w:val="yellow"/>
              </w:rPr>
              <w:t>高级工程师</w:t>
            </w:r>
          </w:p>
        </w:tc>
        <w:tc>
          <w:tcPr>
            <w:tcW w:w="1321"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p>
        </w:tc>
        <w:tc>
          <w:tcPr>
            <w:tcW w:w="2951" w:type="dxa"/>
            <w:vAlign w:val="center"/>
          </w:tcPr>
          <w:p>
            <w:pPr>
              <w:rPr>
                <w:rFonts w:hint="eastAsia"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lang w:eastAsia="zh-CN"/>
              </w:rPr>
              <w:t>江苏科兴项目管理有限公司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20</w:t>
            </w:r>
          </w:p>
        </w:tc>
        <w:tc>
          <w:tcPr>
            <w:tcW w:w="1387"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曹  清</w:t>
            </w:r>
          </w:p>
        </w:tc>
        <w:tc>
          <w:tcPr>
            <w:tcW w:w="709"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男</w:t>
            </w:r>
          </w:p>
        </w:tc>
        <w:tc>
          <w:tcPr>
            <w:tcW w:w="1051" w:type="dxa"/>
            <w:vAlign w:val="center"/>
          </w:tcPr>
          <w:p>
            <w:pPr>
              <w:jc w:val="center"/>
              <w:rPr>
                <w:rFonts w:hint="eastAsia" w:ascii="Times New Roman" w:hAnsi="Times New Roman" w:eastAsia="仿宋_GB2312" w:cs="宋体"/>
                <w:color w:val="000000"/>
                <w:kern w:val="2"/>
                <w:sz w:val="21"/>
                <w:szCs w:val="21"/>
                <w:lang w:val="en-US" w:eastAsia="zh-CN" w:bidi="ar-SA"/>
              </w:rPr>
            </w:pPr>
          </w:p>
        </w:tc>
        <w:tc>
          <w:tcPr>
            <w:tcW w:w="1588" w:type="dxa"/>
            <w:vAlign w:val="center"/>
          </w:tcPr>
          <w:p>
            <w:pPr>
              <w:jc w:val="center"/>
              <w:rPr>
                <w:rFonts w:hint="eastAsia" w:ascii="Times New Roman" w:hAnsi="Times New Roman" w:eastAsia="仿宋_GB2312" w:cstheme="minorBidi"/>
                <w:kern w:val="0"/>
                <w:sz w:val="21"/>
                <w:szCs w:val="21"/>
                <w:lang w:val="en-US" w:eastAsia="zh-CN" w:bidi="ar-SA"/>
              </w:rPr>
            </w:pPr>
            <w:r>
              <w:rPr>
                <w:rFonts w:hint="eastAsia" w:ascii="Times New Roman" w:hAnsi="Times New Roman" w:eastAsia="仿宋_GB2312"/>
                <w:kern w:val="0"/>
                <w:szCs w:val="21"/>
              </w:rPr>
              <w:t>高级工程师</w:t>
            </w:r>
          </w:p>
        </w:tc>
        <w:tc>
          <w:tcPr>
            <w:tcW w:w="1321" w:type="dxa"/>
            <w:vAlign w:val="center"/>
          </w:tcPr>
          <w:p>
            <w:pPr>
              <w:jc w:val="center"/>
              <w:rPr>
                <w:rFonts w:hint="eastAsia" w:ascii="Times New Roman" w:hAnsi="Times New Roman" w:eastAsia="仿宋_GB2312" w:cs="宋体"/>
                <w:color w:val="000000"/>
                <w:kern w:val="2"/>
                <w:sz w:val="21"/>
                <w:szCs w:val="21"/>
                <w:lang w:val="en-US" w:eastAsia="zh-CN" w:bidi="ar-SA"/>
              </w:rPr>
            </w:pPr>
          </w:p>
        </w:tc>
        <w:tc>
          <w:tcPr>
            <w:tcW w:w="2951" w:type="dxa"/>
            <w:vAlign w:val="center"/>
          </w:tcPr>
          <w:p>
            <w:pP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lang w:eastAsia="zh-CN"/>
              </w:rPr>
              <w:t>江苏中源工程管理股份有限公司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21</w:t>
            </w:r>
          </w:p>
        </w:tc>
        <w:tc>
          <w:tcPr>
            <w:tcW w:w="1387"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卢  炜</w:t>
            </w:r>
          </w:p>
        </w:tc>
        <w:tc>
          <w:tcPr>
            <w:tcW w:w="709"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rPr>
              <w:t>男</w:t>
            </w:r>
          </w:p>
        </w:tc>
        <w:tc>
          <w:tcPr>
            <w:tcW w:w="1051"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p>
        </w:tc>
        <w:tc>
          <w:tcPr>
            <w:tcW w:w="1588" w:type="dxa"/>
            <w:vAlign w:val="center"/>
          </w:tcPr>
          <w:p>
            <w:pPr>
              <w:jc w:val="center"/>
              <w:rPr>
                <w:rFonts w:hint="eastAsia" w:ascii="Times New Roman" w:hAnsi="Times New Roman" w:eastAsia="仿宋_GB2312" w:cstheme="minorBidi"/>
                <w:kern w:val="0"/>
                <w:sz w:val="21"/>
                <w:szCs w:val="21"/>
                <w:highlight w:val="yellow"/>
                <w:lang w:val="en-US" w:eastAsia="zh-CN" w:bidi="ar-SA"/>
              </w:rPr>
            </w:pPr>
            <w:r>
              <w:rPr>
                <w:rFonts w:hint="eastAsia" w:ascii="Times New Roman" w:hAnsi="Times New Roman" w:eastAsia="仿宋_GB2312"/>
                <w:kern w:val="0"/>
                <w:szCs w:val="21"/>
                <w:highlight w:val="yellow"/>
              </w:rPr>
              <w:t>工程师</w:t>
            </w:r>
          </w:p>
        </w:tc>
        <w:tc>
          <w:tcPr>
            <w:tcW w:w="1321" w:type="dxa"/>
            <w:vAlign w:val="center"/>
          </w:tcPr>
          <w:p>
            <w:pPr>
              <w:jc w:val="center"/>
              <w:rPr>
                <w:rFonts w:hint="eastAsia" w:ascii="Times New Roman" w:hAnsi="Times New Roman" w:eastAsia="仿宋_GB2312" w:cs="宋体"/>
                <w:color w:val="000000"/>
                <w:kern w:val="2"/>
                <w:sz w:val="21"/>
                <w:szCs w:val="21"/>
                <w:highlight w:val="yellow"/>
                <w:lang w:val="en-US" w:eastAsia="zh-CN" w:bidi="ar-SA"/>
              </w:rPr>
            </w:pPr>
          </w:p>
        </w:tc>
        <w:tc>
          <w:tcPr>
            <w:tcW w:w="2951" w:type="dxa"/>
            <w:vAlign w:val="center"/>
          </w:tcPr>
          <w:p>
            <w:pPr>
              <w:rPr>
                <w:rFonts w:hint="eastAsia" w:ascii="Times New Roman" w:hAnsi="Times New Roman" w:eastAsia="仿宋_GB2312" w:cs="宋体"/>
                <w:color w:val="000000"/>
                <w:kern w:val="2"/>
                <w:sz w:val="21"/>
                <w:szCs w:val="21"/>
                <w:highlight w:val="yellow"/>
                <w:lang w:val="en-US" w:eastAsia="zh-CN" w:bidi="ar-SA"/>
              </w:rPr>
            </w:pPr>
            <w:r>
              <w:rPr>
                <w:rFonts w:hint="eastAsia" w:ascii="Times New Roman" w:hAnsi="Times New Roman" w:eastAsia="仿宋_GB2312" w:cs="宋体"/>
                <w:color w:val="000000"/>
                <w:szCs w:val="21"/>
                <w:highlight w:val="yellow"/>
                <w:lang w:eastAsia="zh-CN"/>
              </w:rPr>
              <w:t>江苏中源工程管理股份有限公司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22</w:t>
            </w:r>
          </w:p>
        </w:tc>
        <w:tc>
          <w:tcPr>
            <w:tcW w:w="1387"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kern w:val="0"/>
                <w:szCs w:val="21"/>
                <w:lang w:val="en-US" w:eastAsia="zh-CN"/>
              </w:rPr>
              <w:t>范武斌</w:t>
            </w:r>
          </w:p>
        </w:tc>
        <w:tc>
          <w:tcPr>
            <w:tcW w:w="709"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kern w:val="0"/>
                <w:szCs w:val="21"/>
                <w:lang w:val="en-US" w:eastAsia="zh-CN"/>
              </w:rPr>
              <w:t>男</w:t>
            </w:r>
          </w:p>
        </w:tc>
        <w:tc>
          <w:tcPr>
            <w:tcW w:w="1051" w:type="dxa"/>
            <w:vAlign w:val="center"/>
          </w:tcPr>
          <w:p>
            <w:pPr>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cstheme="minorBidi"/>
                <w:kern w:val="2"/>
                <w:sz w:val="21"/>
                <w:szCs w:val="21"/>
                <w:lang w:val="en-US" w:eastAsia="zh-CN" w:bidi="ar-SA"/>
              </w:rPr>
              <w:t>1988.05</w:t>
            </w:r>
          </w:p>
        </w:tc>
        <w:tc>
          <w:tcPr>
            <w:tcW w:w="1588"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项目经理/工程师</w:t>
            </w:r>
          </w:p>
        </w:tc>
        <w:tc>
          <w:tcPr>
            <w:tcW w:w="1321" w:type="dxa"/>
            <w:vAlign w:val="center"/>
          </w:tcPr>
          <w:p>
            <w:pPr>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cstheme="minorBidi"/>
                <w:kern w:val="2"/>
                <w:sz w:val="21"/>
                <w:szCs w:val="21"/>
                <w:lang w:val="en-US" w:eastAsia="zh-CN" w:bidi="ar-SA"/>
              </w:rPr>
              <w:t>交通运输工程</w:t>
            </w:r>
          </w:p>
        </w:tc>
        <w:tc>
          <w:tcPr>
            <w:tcW w:w="2951" w:type="dxa"/>
            <w:vAlign w:val="center"/>
          </w:tcPr>
          <w:p>
            <w:pP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Cs w:val="21"/>
                <w:lang w:val="en-US" w:eastAsia="zh-CN"/>
              </w:rPr>
              <w:t>江苏匠道安全科技有限公司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23</w:t>
            </w:r>
          </w:p>
        </w:tc>
        <w:tc>
          <w:tcPr>
            <w:tcW w:w="1387"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宋体"/>
                <w:color w:val="000000"/>
                <w:szCs w:val="21"/>
              </w:rPr>
            </w:pPr>
            <w:r>
              <w:rPr>
                <w:rFonts w:hint="eastAsia" w:ascii="Times New Roman" w:hAnsi="Times New Roman" w:eastAsia="仿宋_GB2312" w:cs="宋体"/>
                <w:color w:val="000000"/>
                <w:szCs w:val="21"/>
              </w:rPr>
              <w:t>林  磊</w:t>
            </w:r>
          </w:p>
        </w:tc>
        <w:tc>
          <w:tcPr>
            <w:tcW w:w="709"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男</w:t>
            </w:r>
          </w:p>
        </w:tc>
        <w:tc>
          <w:tcPr>
            <w:tcW w:w="1051" w:type="dxa"/>
            <w:vAlign w:val="center"/>
          </w:tcPr>
          <w:p>
            <w:pPr>
              <w:jc w:val="center"/>
              <w:rPr>
                <w:rFonts w:hint="default"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1989.09</w:t>
            </w:r>
          </w:p>
        </w:tc>
        <w:tc>
          <w:tcPr>
            <w:tcW w:w="1588" w:type="dxa"/>
            <w:vAlign w:val="center"/>
          </w:tcPr>
          <w:p>
            <w:pPr>
              <w:jc w:val="center"/>
              <w:rPr>
                <w:rFonts w:hint="eastAsia" w:ascii="Times New Roman" w:hAnsi="Times New Roman" w:eastAsia="仿宋_GB2312"/>
                <w:kern w:val="0"/>
                <w:szCs w:val="21"/>
              </w:rPr>
            </w:pPr>
            <w:r>
              <w:rPr>
                <w:rFonts w:hint="eastAsia" w:ascii="Times New Roman" w:hAnsi="Times New Roman" w:eastAsia="仿宋_GB2312"/>
                <w:szCs w:val="21"/>
                <w:lang w:val="en-US" w:eastAsia="zh-CN"/>
              </w:rPr>
              <w:t>项目经理/工程师</w:t>
            </w:r>
          </w:p>
        </w:tc>
        <w:tc>
          <w:tcPr>
            <w:tcW w:w="1321" w:type="dxa"/>
            <w:vAlign w:val="center"/>
          </w:tcPr>
          <w:p>
            <w:pPr>
              <w:jc w:val="center"/>
              <w:rPr>
                <w:rFonts w:hint="eastAsia"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建设工程</w:t>
            </w:r>
          </w:p>
        </w:tc>
        <w:tc>
          <w:tcPr>
            <w:tcW w:w="2951" w:type="dxa"/>
            <w:vAlign w:val="center"/>
          </w:tcPr>
          <w:p>
            <w:pPr>
              <w:rPr>
                <w:rFonts w:hint="eastAsia" w:ascii="Times New Roman" w:hAnsi="Times New Roman" w:eastAsia="仿宋_GB2312" w:cs="宋体"/>
                <w:color w:val="000000"/>
                <w:szCs w:val="21"/>
              </w:rPr>
            </w:pPr>
            <w:r>
              <w:rPr>
                <w:rFonts w:ascii="Times New Roman" w:hAnsi="Times New Roman" w:eastAsia="仿宋_GB2312"/>
                <w:szCs w:val="21"/>
              </w:rPr>
              <w:t>苏交安江苏安全技术咨询有限公司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24</w:t>
            </w:r>
          </w:p>
        </w:tc>
        <w:tc>
          <w:tcPr>
            <w:tcW w:w="1387" w:type="dxa"/>
            <w:vAlign w:val="center"/>
          </w:tcPr>
          <w:p>
            <w:pPr>
              <w:jc w:val="center"/>
              <w:rPr>
                <w:rFonts w:hint="eastAsia"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技术指导</w:t>
            </w:r>
          </w:p>
        </w:tc>
        <w:tc>
          <w:tcPr>
            <w:tcW w:w="992" w:type="dxa"/>
            <w:vAlign w:val="center"/>
          </w:tcPr>
          <w:p>
            <w:pPr>
              <w:jc w:val="center"/>
              <w:rPr>
                <w:rFonts w:hint="eastAsia" w:ascii="Times New Roman" w:hAnsi="Times New Roman" w:eastAsia="仿宋_GB2312" w:cs="宋体"/>
                <w:color w:val="000000"/>
                <w:szCs w:val="21"/>
              </w:rPr>
            </w:pPr>
            <w:r>
              <w:rPr>
                <w:rFonts w:hint="eastAsia" w:ascii="Times New Roman" w:hAnsi="Times New Roman" w:eastAsia="仿宋_GB2312" w:cs="宋体"/>
                <w:color w:val="000000"/>
                <w:szCs w:val="21"/>
                <w:lang w:val="en-US" w:eastAsia="zh-CN"/>
              </w:rPr>
              <w:t>李  钢</w:t>
            </w:r>
          </w:p>
        </w:tc>
        <w:tc>
          <w:tcPr>
            <w:tcW w:w="709" w:type="dxa"/>
            <w:vAlign w:val="center"/>
          </w:tcPr>
          <w:p>
            <w:pPr>
              <w:jc w:val="center"/>
              <w:rPr>
                <w:rFonts w:hint="eastAsia" w:ascii="Times New Roman" w:hAnsi="Times New Roman" w:eastAsia="仿宋_GB2312" w:cs="宋体"/>
                <w:color w:val="000000"/>
                <w:kern w:val="2"/>
                <w:sz w:val="21"/>
                <w:szCs w:val="21"/>
                <w:lang w:val="en-US" w:eastAsia="zh-CN" w:bidi="ar-SA"/>
              </w:rPr>
            </w:pPr>
            <w:r>
              <w:rPr>
                <w:rFonts w:hint="eastAsia" w:ascii="Times New Roman" w:hAnsi="Times New Roman" w:eastAsia="仿宋_GB2312" w:cs="宋体"/>
                <w:color w:val="000000"/>
                <w:szCs w:val="21"/>
              </w:rPr>
              <w:t>男</w:t>
            </w:r>
          </w:p>
        </w:tc>
        <w:tc>
          <w:tcPr>
            <w:tcW w:w="1051" w:type="dxa"/>
            <w:vAlign w:val="center"/>
          </w:tcPr>
          <w:p>
            <w:pPr>
              <w:jc w:val="center"/>
              <w:rPr>
                <w:rFonts w:hint="default"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1979.09</w:t>
            </w: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科长/</w:t>
            </w:r>
            <w:r>
              <w:rPr>
                <w:rFonts w:hint="eastAsia" w:ascii="Times New Roman" w:hAnsi="Times New Roman" w:eastAsia="仿宋_GB2312"/>
                <w:kern w:val="0"/>
                <w:szCs w:val="21"/>
                <w:lang w:val="en-US" w:eastAsia="zh-CN"/>
              </w:rPr>
              <w:t>高级工程师</w:t>
            </w:r>
          </w:p>
        </w:tc>
        <w:tc>
          <w:tcPr>
            <w:tcW w:w="1321" w:type="dxa"/>
            <w:vAlign w:val="center"/>
          </w:tcPr>
          <w:p>
            <w:pPr>
              <w:jc w:val="center"/>
              <w:rPr>
                <w:rFonts w:hint="eastAsia"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交通工程</w:t>
            </w:r>
          </w:p>
        </w:tc>
        <w:tc>
          <w:tcPr>
            <w:tcW w:w="2951" w:type="dxa"/>
            <w:vAlign w:val="center"/>
          </w:tcPr>
          <w:p>
            <w:pPr>
              <w:rPr>
                <w:rFonts w:hint="default"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昆山市交通运输局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25</w:t>
            </w:r>
          </w:p>
        </w:tc>
        <w:tc>
          <w:tcPr>
            <w:tcW w:w="1387" w:type="dxa"/>
            <w:vAlign w:val="center"/>
          </w:tcPr>
          <w:p>
            <w:pPr>
              <w:jc w:val="center"/>
              <w:rPr>
                <w:rFonts w:hint="eastAsia"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hint="eastAsia"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张召彬</w:t>
            </w:r>
          </w:p>
        </w:tc>
        <w:tc>
          <w:tcPr>
            <w:tcW w:w="709" w:type="dxa"/>
            <w:vAlign w:val="center"/>
          </w:tcPr>
          <w:p>
            <w:pPr>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cs="宋体"/>
                <w:color w:val="000000"/>
                <w:szCs w:val="21"/>
              </w:rPr>
              <w:t>男</w:t>
            </w:r>
          </w:p>
        </w:tc>
        <w:tc>
          <w:tcPr>
            <w:tcW w:w="1051" w:type="dxa"/>
            <w:vAlign w:val="center"/>
          </w:tcPr>
          <w:p>
            <w:pPr>
              <w:jc w:val="center"/>
              <w:rPr>
                <w:rFonts w:hint="default" w:ascii="Times New Roman" w:hAnsi="Times New Roman" w:eastAsia="仿宋_GB2312" w:cs="宋体"/>
                <w:color w:val="000000"/>
                <w:szCs w:val="21"/>
                <w:lang w:val="en-US" w:eastAsia="zh-CN"/>
              </w:rPr>
            </w:pPr>
            <w:r>
              <w:rPr>
                <w:rFonts w:hint="eastAsia" w:ascii="Times New Roman" w:hAnsi="Times New Roman" w:eastAsia="仿宋_GB2312" w:cs="宋体"/>
                <w:color w:val="000000"/>
                <w:szCs w:val="21"/>
                <w:lang w:val="en-US" w:eastAsia="zh-CN"/>
              </w:rPr>
              <w:t>1984.07</w:t>
            </w:r>
          </w:p>
        </w:tc>
        <w:tc>
          <w:tcPr>
            <w:tcW w:w="1588" w:type="dxa"/>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项目经理/高级工程师</w:t>
            </w:r>
          </w:p>
        </w:tc>
        <w:tc>
          <w:tcPr>
            <w:tcW w:w="1321" w:type="dxa"/>
            <w:vAlign w:val="center"/>
          </w:tcPr>
          <w:p>
            <w:pPr>
              <w:jc w:val="center"/>
              <w:rPr>
                <w:rFonts w:hint="eastAsia" w:ascii="Times New Roman" w:hAnsi="Times New Roman" w:eastAsia="仿宋_GB2312" w:cs="宋体"/>
                <w:color w:val="000000"/>
                <w:szCs w:val="21"/>
              </w:rPr>
            </w:pPr>
            <w:r>
              <w:rPr>
                <w:rFonts w:hint="eastAsia" w:ascii="Times New Roman" w:hAnsi="Times New Roman" w:eastAsia="仿宋_GB2312" w:cs="宋体"/>
                <w:color w:val="000000"/>
                <w:szCs w:val="21"/>
                <w:lang w:val="en-US" w:eastAsia="zh-CN"/>
              </w:rPr>
              <w:t>交通工程</w:t>
            </w:r>
          </w:p>
        </w:tc>
        <w:tc>
          <w:tcPr>
            <w:tcW w:w="2951" w:type="dxa"/>
            <w:vAlign w:val="center"/>
          </w:tcPr>
          <w:p>
            <w:pPr>
              <w:rPr>
                <w:rFonts w:hint="eastAsia" w:ascii="Times New Roman" w:hAnsi="Times New Roman" w:eastAsia="仿宋_GB2312" w:cs="宋体"/>
                <w:color w:val="000000"/>
                <w:szCs w:val="21"/>
              </w:rPr>
            </w:pPr>
            <w:r>
              <w:rPr>
                <w:rFonts w:hint="eastAsia" w:ascii="Times New Roman" w:hAnsi="Times New Roman" w:eastAsia="仿宋_GB2312" w:cs="宋体"/>
                <w:color w:val="000000"/>
                <w:szCs w:val="21"/>
                <w:lang w:val="en-US" w:eastAsia="zh-CN"/>
              </w:rPr>
              <w:t>中建八局第三建设有限公司</w:t>
            </w:r>
          </w:p>
        </w:tc>
      </w:tr>
    </w:tbl>
    <w:p>
      <w:pPr>
        <w:widowControl/>
        <w:spacing w:line="360" w:lineRule="auto"/>
        <w:ind w:firstLine="560" w:firstLineChars="200"/>
        <w:rPr>
          <w:rFonts w:ascii="Times New Roman" w:hAnsi="Times New Roman" w:eastAsia="仿宋_GB2312" w:cs="宋体"/>
          <w:kern w:val="0"/>
          <w:sz w:val="28"/>
          <w:szCs w:val="28"/>
        </w:rPr>
      </w:pPr>
    </w:p>
    <w:sectPr>
      <w:footerReference r:id="rId3" w:type="default"/>
      <w:pgSz w:w="11906" w:h="16838"/>
      <w:pgMar w:top="1418" w:right="1134" w:bottom="1134" w:left="1418" w:header="1418" w:footer="709" w:gutter="0"/>
      <w:pgNumType w:start="1"/>
      <w:cols w:space="425" w:num="1"/>
      <w:docGrid w:type="linesAndChar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力量黑简">
    <w:panose1 w:val="00020600040101010101"/>
    <w:charset w:val="86"/>
    <w:family w:val="auto"/>
    <w:pitch w:val="default"/>
    <w:sig w:usb0="A00002BF" w:usb1="18EF7CFA" w:usb2="00000016"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40E3E"/>
    <w:multiLevelType w:val="multilevel"/>
    <w:tmpl w:val="59B40E3E"/>
    <w:lvl w:ilvl="0" w:tentative="0">
      <w:start w:val="1"/>
      <w:numFmt w:val="taiwaneseCountingThousand"/>
      <w:lvlText w:val="%1、"/>
      <w:lvlJc w:val="left"/>
      <w:pPr>
        <w:ind w:left="425" w:hanging="425"/>
      </w:pPr>
      <w:rPr>
        <w:rFonts w:hint="eastAsia"/>
      </w:rPr>
    </w:lvl>
    <w:lvl w:ilvl="1" w:tentative="0">
      <w:start w:val="1"/>
      <w:numFmt w:val="decimal"/>
      <w:isLgl/>
      <w:lvlText w:val="%1.%2"/>
      <w:lvlJc w:val="left"/>
      <w:pPr>
        <w:ind w:left="992" w:hanging="567"/>
      </w:pPr>
      <w:rPr>
        <w:rFonts w:hint="eastAsia"/>
      </w:rPr>
    </w:lvl>
    <w:lvl w:ilvl="2" w:tentative="0">
      <w:start w:val="1"/>
      <w:numFmt w:val="decimal"/>
      <w:isLgl/>
      <w:lvlText w:val="%1.%2.%3"/>
      <w:lvlJc w:val="left"/>
      <w:pPr>
        <w:ind w:left="1418" w:hanging="567"/>
      </w:pPr>
      <w:rPr>
        <w:rFonts w:hint="eastAsia"/>
      </w:rPr>
    </w:lvl>
    <w:lvl w:ilvl="3" w:tentative="0">
      <w:start w:val="1"/>
      <w:numFmt w:val="decimal"/>
      <w:isLgl/>
      <w:lvlText w:val="%1.%2.%3.%4"/>
      <w:lvlJc w:val="left"/>
      <w:pPr>
        <w:ind w:left="1984" w:hanging="708"/>
      </w:pPr>
      <w:rPr>
        <w:rFonts w:hint="eastAsia"/>
      </w:rPr>
    </w:lvl>
    <w:lvl w:ilvl="4" w:tentative="0">
      <w:start w:val="1"/>
      <w:numFmt w:val="decimal"/>
      <w:isLgl/>
      <w:lvlText w:val="%1.%2.%3.%4.%5"/>
      <w:lvlJc w:val="left"/>
      <w:pPr>
        <w:ind w:left="2551" w:hanging="850"/>
      </w:pPr>
      <w:rPr>
        <w:rFonts w:hint="eastAsia"/>
      </w:rPr>
    </w:lvl>
    <w:lvl w:ilvl="5" w:tentative="0">
      <w:start w:val="1"/>
      <w:numFmt w:val="decimal"/>
      <w:isLgl/>
      <w:lvlText w:val="%1.%2.%3.%4.%5.%6"/>
      <w:lvlJc w:val="left"/>
      <w:pPr>
        <w:ind w:left="3260" w:hanging="1134"/>
      </w:pPr>
      <w:rPr>
        <w:rFonts w:hint="eastAsia"/>
      </w:rPr>
    </w:lvl>
    <w:lvl w:ilvl="6" w:tentative="0">
      <w:start w:val="1"/>
      <w:numFmt w:val="decimal"/>
      <w:isLgl/>
      <w:lvlText w:val="%1.%2.%3.%4.%5.%6.%7"/>
      <w:lvlJc w:val="left"/>
      <w:pPr>
        <w:ind w:left="3827" w:hanging="1276"/>
      </w:pPr>
      <w:rPr>
        <w:rFonts w:hint="eastAsia"/>
      </w:rPr>
    </w:lvl>
    <w:lvl w:ilvl="7" w:tentative="0">
      <w:start w:val="1"/>
      <w:numFmt w:val="decimal"/>
      <w:isLgl/>
      <w:lvlText w:val="%1.%2.%3.%4.%5.%6.%7.%8"/>
      <w:lvlJc w:val="left"/>
      <w:pPr>
        <w:ind w:left="4394" w:hanging="1418"/>
      </w:pPr>
      <w:rPr>
        <w:rFonts w:hint="eastAsia"/>
      </w:rPr>
    </w:lvl>
    <w:lvl w:ilvl="8" w:tentative="0">
      <w:start w:val="1"/>
      <w:numFmt w:val="decimal"/>
      <w:isLg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wNDMzYWRmNGJmYTEwMTc4MzE5ZGMzODA5ZjUwMzgifQ=="/>
  </w:docVars>
  <w:rsids>
    <w:rsidRoot w:val="008E350E"/>
    <w:rsid w:val="00007238"/>
    <w:rsid w:val="00010CFA"/>
    <w:rsid w:val="0001224A"/>
    <w:rsid w:val="000360AF"/>
    <w:rsid w:val="000A3000"/>
    <w:rsid w:val="00102964"/>
    <w:rsid w:val="00117C25"/>
    <w:rsid w:val="001223AF"/>
    <w:rsid w:val="0014480A"/>
    <w:rsid w:val="00156C67"/>
    <w:rsid w:val="001B14AD"/>
    <w:rsid w:val="00212457"/>
    <w:rsid w:val="00272A3C"/>
    <w:rsid w:val="00281E43"/>
    <w:rsid w:val="00294387"/>
    <w:rsid w:val="002D3350"/>
    <w:rsid w:val="002F2B1A"/>
    <w:rsid w:val="00323160"/>
    <w:rsid w:val="0032379B"/>
    <w:rsid w:val="00327C4F"/>
    <w:rsid w:val="003319A0"/>
    <w:rsid w:val="00373D98"/>
    <w:rsid w:val="003929C4"/>
    <w:rsid w:val="003B3ACB"/>
    <w:rsid w:val="003E24A2"/>
    <w:rsid w:val="003F5717"/>
    <w:rsid w:val="004E59CB"/>
    <w:rsid w:val="00527463"/>
    <w:rsid w:val="00544AB4"/>
    <w:rsid w:val="005475CD"/>
    <w:rsid w:val="00571C42"/>
    <w:rsid w:val="00581993"/>
    <w:rsid w:val="005B7AD4"/>
    <w:rsid w:val="005C145E"/>
    <w:rsid w:val="005C7396"/>
    <w:rsid w:val="005D3891"/>
    <w:rsid w:val="005D77C4"/>
    <w:rsid w:val="005E0449"/>
    <w:rsid w:val="00650F8B"/>
    <w:rsid w:val="00662F41"/>
    <w:rsid w:val="006B4207"/>
    <w:rsid w:val="006E6B1D"/>
    <w:rsid w:val="00707949"/>
    <w:rsid w:val="007243F7"/>
    <w:rsid w:val="0074609A"/>
    <w:rsid w:val="007707EB"/>
    <w:rsid w:val="007E26B0"/>
    <w:rsid w:val="007E6B96"/>
    <w:rsid w:val="008247C5"/>
    <w:rsid w:val="00884801"/>
    <w:rsid w:val="008A38FB"/>
    <w:rsid w:val="008B4FD2"/>
    <w:rsid w:val="008E350E"/>
    <w:rsid w:val="00930CA2"/>
    <w:rsid w:val="00987A24"/>
    <w:rsid w:val="009B26C9"/>
    <w:rsid w:val="009D2AF5"/>
    <w:rsid w:val="009D4EE4"/>
    <w:rsid w:val="00A24D02"/>
    <w:rsid w:val="00A33B83"/>
    <w:rsid w:val="00A531CE"/>
    <w:rsid w:val="00A81DA5"/>
    <w:rsid w:val="00A91E21"/>
    <w:rsid w:val="00A97766"/>
    <w:rsid w:val="00AF0DA2"/>
    <w:rsid w:val="00AF2465"/>
    <w:rsid w:val="00B11AC9"/>
    <w:rsid w:val="00B1709D"/>
    <w:rsid w:val="00B27766"/>
    <w:rsid w:val="00B7411C"/>
    <w:rsid w:val="00B81CDF"/>
    <w:rsid w:val="00BA18A9"/>
    <w:rsid w:val="00BE20F2"/>
    <w:rsid w:val="00C71382"/>
    <w:rsid w:val="00C834D7"/>
    <w:rsid w:val="00C87BB0"/>
    <w:rsid w:val="00CA6A85"/>
    <w:rsid w:val="00D77993"/>
    <w:rsid w:val="00D832EE"/>
    <w:rsid w:val="00D9583C"/>
    <w:rsid w:val="00DA0AC8"/>
    <w:rsid w:val="00DB2750"/>
    <w:rsid w:val="00DB3601"/>
    <w:rsid w:val="00DF13AA"/>
    <w:rsid w:val="00DF42FA"/>
    <w:rsid w:val="00E15521"/>
    <w:rsid w:val="00E32847"/>
    <w:rsid w:val="00E81A73"/>
    <w:rsid w:val="00EA0B02"/>
    <w:rsid w:val="00EA6AF4"/>
    <w:rsid w:val="00EB2126"/>
    <w:rsid w:val="00EC6197"/>
    <w:rsid w:val="00EF4065"/>
    <w:rsid w:val="00F766CA"/>
    <w:rsid w:val="00F959E2"/>
    <w:rsid w:val="00FE7630"/>
    <w:rsid w:val="00FF7E6E"/>
    <w:rsid w:val="03432915"/>
    <w:rsid w:val="1D700BEA"/>
    <w:rsid w:val="202532D0"/>
    <w:rsid w:val="225C2514"/>
    <w:rsid w:val="22B970C6"/>
    <w:rsid w:val="294C06BF"/>
    <w:rsid w:val="2A1E7F40"/>
    <w:rsid w:val="2DB463C6"/>
    <w:rsid w:val="34FE0CA6"/>
    <w:rsid w:val="434B24EB"/>
    <w:rsid w:val="49885819"/>
    <w:rsid w:val="5E8C7702"/>
    <w:rsid w:val="6E330B0A"/>
    <w:rsid w:val="744D3038"/>
    <w:rsid w:val="74F76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5"/>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6"/>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7"/>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8"/>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9"/>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0"/>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autoRedefine/>
    <w:unhideWhenUsed/>
    <w:qFormat/>
    <w:uiPriority w:val="35"/>
    <w:rPr>
      <w:rFonts w:eastAsia="黑体" w:asciiTheme="majorHAnsi" w:hAnsiTheme="majorHAnsi" w:cstheme="majorBidi"/>
      <w:sz w:val="20"/>
      <w:szCs w:val="20"/>
    </w:rPr>
  </w:style>
  <w:style w:type="paragraph" w:styleId="12">
    <w:name w:val="toc 3"/>
    <w:basedOn w:val="1"/>
    <w:next w:val="1"/>
    <w:autoRedefine/>
    <w:semiHidden/>
    <w:unhideWhenUsed/>
    <w:qFormat/>
    <w:uiPriority w:val="39"/>
    <w:pPr>
      <w:widowControl/>
      <w:spacing w:after="100" w:line="276" w:lineRule="auto"/>
      <w:ind w:left="440"/>
      <w:jc w:val="left"/>
    </w:pPr>
    <w:rPr>
      <w:kern w:val="0"/>
      <w:sz w:val="22"/>
    </w:rPr>
  </w:style>
  <w:style w:type="paragraph" w:styleId="13">
    <w:name w:val="Balloon Text"/>
    <w:basedOn w:val="1"/>
    <w:link w:val="43"/>
    <w:autoRedefine/>
    <w:semiHidden/>
    <w:unhideWhenUsed/>
    <w:qFormat/>
    <w:uiPriority w:val="99"/>
    <w:rPr>
      <w:sz w:val="18"/>
      <w:szCs w:val="18"/>
    </w:rPr>
  </w:style>
  <w:style w:type="paragraph" w:styleId="14">
    <w:name w:val="footer"/>
    <w:basedOn w:val="1"/>
    <w:autoRedefine/>
    <w:semiHidden/>
    <w:unhideWhenUsed/>
    <w:qFormat/>
    <w:uiPriority w:val="99"/>
    <w:pPr>
      <w:tabs>
        <w:tab w:val="center" w:pos="4153"/>
        <w:tab w:val="right" w:pos="8306"/>
      </w:tabs>
      <w:snapToGrid w:val="0"/>
      <w:jc w:val="left"/>
    </w:pPr>
    <w:rPr>
      <w:sz w:val="18"/>
    </w:rPr>
  </w:style>
  <w:style w:type="paragraph" w:styleId="15">
    <w:name w:val="header"/>
    <w:basedOn w:val="1"/>
    <w:autoRedefine/>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autoRedefine/>
    <w:unhideWhenUsed/>
    <w:qFormat/>
    <w:uiPriority w:val="39"/>
    <w:pPr>
      <w:widowControl/>
      <w:spacing w:after="100" w:line="276" w:lineRule="auto"/>
      <w:jc w:val="left"/>
    </w:pPr>
    <w:rPr>
      <w:kern w:val="0"/>
      <w:sz w:val="22"/>
    </w:rPr>
  </w:style>
  <w:style w:type="paragraph" w:styleId="17">
    <w:name w:val="Subtitle"/>
    <w:basedOn w:val="1"/>
    <w:next w:val="1"/>
    <w:link w:val="34"/>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toc 2"/>
    <w:basedOn w:val="1"/>
    <w:next w:val="1"/>
    <w:autoRedefine/>
    <w:semiHidden/>
    <w:unhideWhenUsed/>
    <w:qFormat/>
    <w:uiPriority w:val="39"/>
    <w:pPr>
      <w:widowControl/>
      <w:spacing w:after="100" w:line="276" w:lineRule="auto"/>
      <w:ind w:left="220"/>
      <w:jc w:val="left"/>
    </w:pPr>
    <w:rPr>
      <w:kern w:val="0"/>
      <w:sz w:val="22"/>
    </w:rPr>
  </w:style>
  <w:style w:type="paragraph" w:styleId="19">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link w:val="33"/>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3">
    <w:name w:val="Hyperlink"/>
    <w:basedOn w:val="22"/>
    <w:unhideWhenUsed/>
    <w:uiPriority w:val="99"/>
    <w:rPr>
      <w:color w:val="467886" w:themeColor="hyperlink"/>
      <w:u w:val="single"/>
      <w14:textFill>
        <w14:solidFill>
          <w14:schemeClr w14:val="hlink"/>
        </w14:solidFill>
      </w14:textFill>
    </w:rPr>
  </w:style>
  <w:style w:type="character" w:customStyle="1" w:styleId="24">
    <w:name w:val="标题 1 Char"/>
    <w:basedOn w:val="22"/>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5">
    <w:name w:val="标题 2 Char"/>
    <w:basedOn w:val="22"/>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6">
    <w:name w:val="标题 3 Char"/>
    <w:basedOn w:val="22"/>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7">
    <w:name w:val="标题 4 Char"/>
    <w:basedOn w:val="22"/>
    <w:link w:val="5"/>
    <w:autoRedefine/>
    <w:semiHidden/>
    <w:qFormat/>
    <w:uiPriority w:val="9"/>
    <w:rPr>
      <w:rFonts w:cstheme="majorBidi"/>
      <w:color w:val="104862" w:themeColor="accent1" w:themeShade="BF"/>
      <w:sz w:val="28"/>
      <w:szCs w:val="28"/>
    </w:rPr>
  </w:style>
  <w:style w:type="character" w:customStyle="1" w:styleId="28">
    <w:name w:val="标题 5 Char"/>
    <w:basedOn w:val="22"/>
    <w:link w:val="6"/>
    <w:autoRedefine/>
    <w:semiHidden/>
    <w:qFormat/>
    <w:uiPriority w:val="9"/>
    <w:rPr>
      <w:rFonts w:cstheme="majorBidi"/>
      <w:color w:val="104862" w:themeColor="accent1" w:themeShade="BF"/>
      <w:sz w:val="24"/>
      <w:szCs w:val="24"/>
    </w:rPr>
  </w:style>
  <w:style w:type="character" w:customStyle="1" w:styleId="29">
    <w:name w:val="标题 6 Char"/>
    <w:basedOn w:val="22"/>
    <w:link w:val="7"/>
    <w:autoRedefine/>
    <w:semiHidden/>
    <w:qFormat/>
    <w:uiPriority w:val="9"/>
    <w:rPr>
      <w:rFonts w:cstheme="majorBidi"/>
      <w:b/>
      <w:bCs/>
      <w:color w:val="104862" w:themeColor="accent1" w:themeShade="BF"/>
    </w:rPr>
  </w:style>
  <w:style w:type="character" w:customStyle="1" w:styleId="30">
    <w:name w:val="标题 7 Char"/>
    <w:basedOn w:val="22"/>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Char"/>
    <w:basedOn w:val="22"/>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Char"/>
    <w:basedOn w:val="22"/>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Char"/>
    <w:basedOn w:val="22"/>
    <w:link w:val="20"/>
    <w:autoRedefine/>
    <w:qFormat/>
    <w:uiPriority w:val="10"/>
    <w:rPr>
      <w:rFonts w:asciiTheme="majorHAnsi" w:hAnsiTheme="majorHAnsi" w:eastAsiaTheme="majorEastAsia" w:cstheme="majorBidi"/>
      <w:spacing w:val="-10"/>
      <w:kern w:val="28"/>
      <w:sz w:val="56"/>
      <w:szCs w:val="56"/>
    </w:rPr>
  </w:style>
  <w:style w:type="character" w:customStyle="1" w:styleId="34">
    <w:name w:val="副标题 Char"/>
    <w:basedOn w:val="22"/>
    <w:link w:val="17"/>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Char"/>
    <w:basedOn w:val="22"/>
    <w:link w:val="35"/>
    <w:autoRedefine/>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autoRedefine/>
    <w:qFormat/>
    <w:uiPriority w:val="34"/>
    <w:pPr>
      <w:ind w:left="720"/>
      <w:contextualSpacing/>
    </w:pPr>
  </w:style>
  <w:style w:type="character" w:customStyle="1" w:styleId="38">
    <w:name w:val="明显强调1"/>
    <w:basedOn w:val="22"/>
    <w:autoRedefine/>
    <w:qFormat/>
    <w:uiPriority w:val="21"/>
    <w:rPr>
      <w:i/>
      <w:iCs/>
      <w:color w:val="104862" w:themeColor="accent1" w:themeShade="BF"/>
    </w:rPr>
  </w:style>
  <w:style w:type="paragraph" w:styleId="39">
    <w:name w:val="Intense Quote"/>
    <w:basedOn w:val="1"/>
    <w:next w:val="1"/>
    <w:link w:val="40"/>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0">
    <w:name w:val="明显引用 Char"/>
    <w:basedOn w:val="22"/>
    <w:link w:val="39"/>
    <w:autoRedefine/>
    <w:qFormat/>
    <w:uiPriority w:val="30"/>
    <w:rPr>
      <w:i/>
      <w:iCs/>
      <w:color w:val="104862" w:themeColor="accent1" w:themeShade="BF"/>
    </w:rPr>
  </w:style>
  <w:style w:type="character" w:customStyle="1" w:styleId="41">
    <w:name w:val="明显参考1"/>
    <w:basedOn w:val="22"/>
    <w:autoRedefine/>
    <w:qFormat/>
    <w:uiPriority w:val="32"/>
    <w:rPr>
      <w:b/>
      <w:bCs/>
      <w:smallCaps/>
      <w:color w:val="104862" w:themeColor="accent1" w:themeShade="BF"/>
      <w:spacing w:val="5"/>
    </w:rPr>
  </w:style>
  <w:style w:type="paragraph" w:customStyle="1" w:styleId="42">
    <w:name w:val="TOC Heading"/>
    <w:basedOn w:val="2"/>
    <w:next w:val="1"/>
    <w:autoRedefine/>
    <w:unhideWhenUsed/>
    <w:qFormat/>
    <w:uiPriority w:val="39"/>
    <w:pPr>
      <w:widowControl/>
      <w:spacing w:after="0" w:line="276" w:lineRule="auto"/>
      <w:jc w:val="left"/>
      <w:outlineLvl w:val="9"/>
    </w:pPr>
    <w:rPr>
      <w:b/>
      <w:bCs/>
      <w:kern w:val="0"/>
      <w:sz w:val="28"/>
      <w:szCs w:val="28"/>
    </w:rPr>
  </w:style>
  <w:style w:type="character" w:customStyle="1" w:styleId="43">
    <w:name w:val="批注框文本 Char"/>
    <w:basedOn w:val="22"/>
    <w:link w:val="1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58291C-906B-47EE-9F18-B81EA068F94E}">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968</Words>
  <Characters>5519</Characters>
  <Lines>45</Lines>
  <Paragraphs>12</Paragraphs>
  <TotalTime>7</TotalTime>
  <ScaleCrop>false</ScaleCrop>
  <LinksUpToDate>false</LinksUpToDate>
  <CharactersWithSpaces>6475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2024-01-31T09:34:00Z</dcterms:created>
  <dc:creator>志杰 李</dc:creator>
  <cp:lastModifiedBy>吴琼敏</cp:lastModifiedBy>
  <dcterms:modified xsi:type="dcterms:W3CDTF">2024-05-24T06:57:35Z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7EDEB24AE8C94F32A0D315D5B2AE6247_13</vt:lpwstr>
  </property>
</Properties>
</file>